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D416" w14:textId="77777777" w:rsidR="0056472B" w:rsidRPr="0056472B" w:rsidRDefault="0056472B" w:rsidP="0056472B">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56472B">
        <w:rPr>
          <w:rFonts w:ascii="Times New Roman" w:eastAsia="Calibri" w:hAnsi="Times New Roman" w:cs="Times New Roman"/>
          <w:b/>
          <w:bCs/>
          <w:color w:val="000000"/>
          <w:sz w:val="26"/>
          <w:szCs w:val="26"/>
        </w:rPr>
        <w:t xml:space="preserve">Аннотация                                                                                                                 </w:t>
      </w:r>
      <w:bookmarkStart w:id="0" w:name="_Hlk146791993"/>
    </w:p>
    <w:p w14:paraId="5B24087D" w14:textId="2B7CAC78" w:rsidR="0056472B" w:rsidRPr="0056472B" w:rsidRDefault="0056472B" w:rsidP="0056472B">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6472B">
        <w:rPr>
          <w:rFonts w:ascii="Times New Roman" w:eastAsia="Calibri" w:hAnsi="Times New Roman" w:cs="Times New Roman"/>
          <w:b/>
          <w:bCs/>
          <w:color w:val="000000"/>
          <w:sz w:val="26"/>
          <w:szCs w:val="26"/>
        </w:rPr>
        <w:t xml:space="preserve">к рабочей дополнительной образовательной программе спортивной подготовки по виду спорта </w:t>
      </w:r>
      <w:r>
        <w:rPr>
          <w:rFonts w:ascii="Times New Roman" w:eastAsia="Calibri" w:hAnsi="Times New Roman" w:cs="Times New Roman"/>
          <w:b/>
          <w:bCs/>
          <w:color w:val="000000"/>
          <w:sz w:val="26"/>
          <w:szCs w:val="26"/>
        </w:rPr>
        <w:t>пауэрлифтинг</w:t>
      </w:r>
      <w:r w:rsidRPr="0056472B">
        <w:rPr>
          <w:rFonts w:ascii="Times New Roman" w:eastAsia="Calibri" w:hAnsi="Times New Roman" w:cs="Times New Roman"/>
          <w:b/>
          <w:bCs/>
          <w:color w:val="000000"/>
          <w:sz w:val="26"/>
          <w:szCs w:val="26"/>
        </w:rPr>
        <w:t xml:space="preserve"> муниципального бюджетного учреждения дополнительного образования спортивной школы г. Амурска Амурского муниципального района Хабаровского края</w:t>
      </w:r>
    </w:p>
    <w:bookmarkEnd w:id="0"/>
    <w:p w14:paraId="776E3B77" w14:textId="77777777" w:rsidR="0056472B" w:rsidRPr="0056472B" w:rsidRDefault="0056472B" w:rsidP="0056472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0B0357" w14:textId="76781298" w:rsidR="00824AEF" w:rsidRPr="0056472B" w:rsidRDefault="00824AEF" w:rsidP="00824AEF">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56472B">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56472B">
        <w:rPr>
          <w:rFonts w:ascii="Times New Roman" w:hAnsi="Times New Roman" w:cs="Times New Roman"/>
          <w:sz w:val="28"/>
          <w:szCs w:val="28"/>
        </w:rPr>
        <w:t xml:space="preserve"> </w:t>
      </w:r>
      <w:r w:rsidRPr="0056472B">
        <w:rPr>
          <w:rFonts w:ascii="Times New Roman" w:hAnsi="Times New Roman" w:cs="Times New Roman"/>
          <w:sz w:val="28"/>
          <w:szCs w:val="28"/>
        </w:rPr>
        <w:br/>
        <w:t xml:space="preserve">по виду спорта «пауэрлифтинг», код дисциплины – 0740001411Я (далее – Программа)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 спортивной подготовки по виду спорта «пауэрлифтинг», утвержденным приказом Минспорта России от 09.12.2022 № 962 </w:t>
      </w:r>
      <w:r w:rsidRPr="0056472B">
        <w:rPr>
          <w:rStyle w:val="a8"/>
          <w:rFonts w:ascii="Times New Roman" w:hAnsi="Times New Roman" w:cs="Times New Roman"/>
          <w:sz w:val="28"/>
          <w:szCs w:val="28"/>
        </w:rPr>
        <w:footnoteReference w:id="1"/>
      </w:r>
      <w:r w:rsidRPr="0056472B">
        <w:rPr>
          <w:rFonts w:ascii="Times New Roman" w:hAnsi="Times New Roman" w:cs="Times New Roman"/>
          <w:sz w:val="28"/>
          <w:szCs w:val="28"/>
        </w:rPr>
        <w:t xml:space="preserve"> (далее – ФССП).</w:t>
      </w:r>
    </w:p>
    <w:p w14:paraId="0A8C1AF8" w14:textId="77777777" w:rsidR="00824AEF" w:rsidRPr="0056472B" w:rsidRDefault="00824AEF" w:rsidP="00824AEF">
      <w:pPr>
        <w:pStyle w:val="a3"/>
        <w:tabs>
          <w:tab w:val="left" w:pos="1276"/>
        </w:tabs>
        <w:autoSpaceDE w:val="0"/>
        <w:autoSpaceDN w:val="0"/>
        <w:adjustRightInd w:val="0"/>
        <w:spacing w:after="0" w:line="240" w:lineRule="auto"/>
        <w:ind w:left="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524"/>
        <w:gridCol w:w="3733"/>
      </w:tblGrid>
      <w:tr w:rsidR="0056472B" w:rsidRPr="0056472B" w14:paraId="41E827D4" w14:textId="77777777" w:rsidTr="0056472B">
        <w:tc>
          <w:tcPr>
            <w:tcW w:w="5524" w:type="dxa"/>
          </w:tcPr>
          <w:p w14:paraId="3BF340F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8"/>
                <w:szCs w:val="28"/>
              </w:rPr>
              <w:t>Наименование спортивной дисциплины</w:t>
            </w:r>
          </w:p>
        </w:tc>
        <w:tc>
          <w:tcPr>
            <w:tcW w:w="3733" w:type="dxa"/>
          </w:tcPr>
          <w:p w14:paraId="7E0FDEED"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8"/>
                <w:szCs w:val="28"/>
              </w:rPr>
              <w:t>Номер-код спортивной дисциплины</w:t>
            </w:r>
          </w:p>
        </w:tc>
      </w:tr>
      <w:tr w:rsidR="0056472B" w:rsidRPr="0056472B" w14:paraId="69EFB432" w14:textId="77777777" w:rsidTr="0056472B">
        <w:tc>
          <w:tcPr>
            <w:tcW w:w="5524" w:type="dxa"/>
          </w:tcPr>
          <w:p w14:paraId="024CC211"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пауэрлифтинг</w:t>
            </w:r>
          </w:p>
        </w:tc>
        <w:tc>
          <w:tcPr>
            <w:tcW w:w="3733" w:type="dxa"/>
          </w:tcPr>
          <w:p w14:paraId="55BDB5AE"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0740001411Я</w:t>
            </w:r>
          </w:p>
        </w:tc>
      </w:tr>
      <w:tr w:rsidR="0056472B" w:rsidRPr="0056472B" w14:paraId="056F76EB" w14:textId="77777777" w:rsidTr="0056472B">
        <w:tc>
          <w:tcPr>
            <w:tcW w:w="5524" w:type="dxa"/>
          </w:tcPr>
          <w:p w14:paraId="2BE0C6CB"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троеборье - весовая категория 43 кг</w:t>
            </w:r>
          </w:p>
        </w:tc>
        <w:tc>
          <w:tcPr>
            <w:tcW w:w="3733" w:type="dxa"/>
          </w:tcPr>
          <w:p w14:paraId="69373169"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0740011811Д</w:t>
            </w:r>
          </w:p>
        </w:tc>
      </w:tr>
      <w:tr w:rsidR="0056472B" w:rsidRPr="0056472B" w14:paraId="49AE6075" w14:textId="77777777" w:rsidTr="0056472B">
        <w:tc>
          <w:tcPr>
            <w:tcW w:w="5524" w:type="dxa"/>
          </w:tcPr>
          <w:p w14:paraId="2031CCD2"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троеборье - весовая категория 47 кг</w:t>
            </w:r>
          </w:p>
        </w:tc>
        <w:tc>
          <w:tcPr>
            <w:tcW w:w="3733" w:type="dxa"/>
          </w:tcPr>
          <w:p w14:paraId="318B57A7"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0740021811Б</w:t>
            </w:r>
          </w:p>
        </w:tc>
      </w:tr>
      <w:tr w:rsidR="0056472B" w:rsidRPr="0056472B" w14:paraId="549C1BF1" w14:textId="77777777" w:rsidTr="0056472B">
        <w:tc>
          <w:tcPr>
            <w:tcW w:w="5524" w:type="dxa"/>
          </w:tcPr>
          <w:p w14:paraId="41B74A96"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52 кг</w:t>
            </w:r>
          </w:p>
        </w:tc>
        <w:tc>
          <w:tcPr>
            <w:tcW w:w="3733" w:type="dxa"/>
          </w:tcPr>
          <w:p w14:paraId="2FB52D6B"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0740031811Б</w:t>
            </w:r>
          </w:p>
        </w:tc>
      </w:tr>
      <w:tr w:rsidR="0056472B" w:rsidRPr="0056472B" w14:paraId="547DC02E" w14:textId="77777777" w:rsidTr="0056472B">
        <w:tc>
          <w:tcPr>
            <w:tcW w:w="5524" w:type="dxa"/>
          </w:tcPr>
          <w:p w14:paraId="03E8BDA1"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53 кг</w:t>
            </w:r>
          </w:p>
        </w:tc>
        <w:tc>
          <w:tcPr>
            <w:tcW w:w="3733" w:type="dxa"/>
          </w:tcPr>
          <w:p w14:paraId="12BF6B2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0740041811Ю</w:t>
            </w:r>
          </w:p>
        </w:tc>
      </w:tr>
      <w:tr w:rsidR="0056472B" w:rsidRPr="0056472B" w14:paraId="12C87BAF" w14:textId="77777777" w:rsidTr="0056472B">
        <w:tc>
          <w:tcPr>
            <w:tcW w:w="5524" w:type="dxa"/>
          </w:tcPr>
          <w:p w14:paraId="774293D4"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57 кг</w:t>
            </w:r>
          </w:p>
        </w:tc>
        <w:tc>
          <w:tcPr>
            <w:tcW w:w="3733" w:type="dxa"/>
          </w:tcPr>
          <w:p w14:paraId="502E142A"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0740051811Б</w:t>
            </w:r>
          </w:p>
        </w:tc>
      </w:tr>
      <w:tr w:rsidR="0056472B" w:rsidRPr="0056472B" w14:paraId="43BB8360" w14:textId="77777777" w:rsidTr="0056472B">
        <w:tc>
          <w:tcPr>
            <w:tcW w:w="5524" w:type="dxa"/>
          </w:tcPr>
          <w:p w14:paraId="303D95AF"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59 кг</w:t>
            </w:r>
          </w:p>
        </w:tc>
        <w:tc>
          <w:tcPr>
            <w:tcW w:w="3733" w:type="dxa"/>
          </w:tcPr>
          <w:p w14:paraId="45A41B63"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0740061811А</w:t>
            </w:r>
          </w:p>
        </w:tc>
      </w:tr>
      <w:tr w:rsidR="0056472B" w:rsidRPr="0056472B" w14:paraId="18E0C1FF" w14:textId="77777777" w:rsidTr="0056472B">
        <w:tc>
          <w:tcPr>
            <w:tcW w:w="5524" w:type="dxa"/>
          </w:tcPr>
          <w:p w14:paraId="0BABCE9F"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63 кг</w:t>
            </w:r>
          </w:p>
        </w:tc>
        <w:tc>
          <w:tcPr>
            <w:tcW w:w="3733" w:type="dxa"/>
          </w:tcPr>
          <w:p w14:paraId="59226DF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0740071811А</w:t>
            </w:r>
          </w:p>
        </w:tc>
      </w:tr>
      <w:tr w:rsidR="0056472B" w:rsidRPr="0056472B" w14:paraId="7D2193C8" w14:textId="77777777" w:rsidTr="0056472B">
        <w:tc>
          <w:tcPr>
            <w:tcW w:w="5524" w:type="dxa"/>
          </w:tcPr>
          <w:p w14:paraId="017F0864"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66 кг</w:t>
            </w:r>
          </w:p>
        </w:tc>
        <w:tc>
          <w:tcPr>
            <w:tcW w:w="3733" w:type="dxa"/>
          </w:tcPr>
          <w:p w14:paraId="01719303"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0740081811А</w:t>
            </w:r>
          </w:p>
        </w:tc>
      </w:tr>
      <w:tr w:rsidR="0056472B" w:rsidRPr="0056472B" w14:paraId="2676BE1E" w14:textId="77777777" w:rsidTr="0056472B">
        <w:tc>
          <w:tcPr>
            <w:tcW w:w="5524" w:type="dxa"/>
          </w:tcPr>
          <w:p w14:paraId="0C2F661E"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троеборье - весовая категория 72 кг</w:t>
            </w:r>
          </w:p>
        </w:tc>
        <w:tc>
          <w:tcPr>
            <w:tcW w:w="3733" w:type="dxa"/>
          </w:tcPr>
          <w:p w14:paraId="116D3AD5"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0740091811Б</w:t>
            </w:r>
          </w:p>
        </w:tc>
      </w:tr>
      <w:tr w:rsidR="0056472B" w:rsidRPr="0056472B" w14:paraId="20EE3BC5" w14:textId="77777777" w:rsidTr="0056472B">
        <w:tc>
          <w:tcPr>
            <w:tcW w:w="5524" w:type="dxa"/>
          </w:tcPr>
          <w:p w14:paraId="34685C57"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74 кг </w:t>
            </w:r>
          </w:p>
        </w:tc>
        <w:tc>
          <w:tcPr>
            <w:tcW w:w="3733" w:type="dxa"/>
          </w:tcPr>
          <w:p w14:paraId="22AB4E79"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0740101811А</w:t>
            </w:r>
          </w:p>
        </w:tc>
      </w:tr>
      <w:tr w:rsidR="0056472B" w:rsidRPr="0056472B" w14:paraId="5C3C190B" w14:textId="77777777" w:rsidTr="0056472B">
        <w:tc>
          <w:tcPr>
            <w:tcW w:w="5524" w:type="dxa"/>
          </w:tcPr>
          <w:p w14:paraId="6E77B6CD"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83 кг </w:t>
            </w:r>
          </w:p>
        </w:tc>
        <w:tc>
          <w:tcPr>
            <w:tcW w:w="3733" w:type="dxa"/>
          </w:tcPr>
          <w:p w14:paraId="01ACC63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0740111811А</w:t>
            </w:r>
          </w:p>
        </w:tc>
      </w:tr>
      <w:tr w:rsidR="0056472B" w:rsidRPr="0056472B" w14:paraId="4174E042" w14:textId="77777777" w:rsidTr="0056472B">
        <w:tc>
          <w:tcPr>
            <w:tcW w:w="5524" w:type="dxa"/>
          </w:tcPr>
          <w:p w14:paraId="0899B3A3"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84 кг </w:t>
            </w:r>
          </w:p>
        </w:tc>
        <w:tc>
          <w:tcPr>
            <w:tcW w:w="3733" w:type="dxa"/>
          </w:tcPr>
          <w:p w14:paraId="0B8D2945"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0740121811Б</w:t>
            </w:r>
          </w:p>
        </w:tc>
      </w:tr>
      <w:tr w:rsidR="0056472B" w:rsidRPr="0056472B" w14:paraId="4B5B97F3" w14:textId="77777777" w:rsidTr="0056472B">
        <w:tc>
          <w:tcPr>
            <w:tcW w:w="5524" w:type="dxa"/>
          </w:tcPr>
          <w:p w14:paraId="3BCC138D"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84+ кг </w:t>
            </w:r>
          </w:p>
        </w:tc>
        <w:tc>
          <w:tcPr>
            <w:tcW w:w="3733" w:type="dxa"/>
          </w:tcPr>
          <w:p w14:paraId="1F16DE51"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0740131811Б</w:t>
            </w:r>
          </w:p>
        </w:tc>
      </w:tr>
      <w:tr w:rsidR="0056472B" w:rsidRPr="0056472B" w14:paraId="358D3D50" w14:textId="77777777" w:rsidTr="0056472B">
        <w:tc>
          <w:tcPr>
            <w:tcW w:w="5524" w:type="dxa"/>
          </w:tcPr>
          <w:p w14:paraId="13E12CE8"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93 кг </w:t>
            </w:r>
          </w:p>
        </w:tc>
        <w:tc>
          <w:tcPr>
            <w:tcW w:w="3733" w:type="dxa"/>
          </w:tcPr>
          <w:p w14:paraId="40847BC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0740141811А</w:t>
            </w:r>
          </w:p>
        </w:tc>
      </w:tr>
      <w:tr w:rsidR="0056472B" w:rsidRPr="0056472B" w14:paraId="6583E290" w14:textId="77777777" w:rsidTr="0056472B">
        <w:tc>
          <w:tcPr>
            <w:tcW w:w="5524" w:type="dxa"/>
          </w:tcPr>
          <w:p w14:paraId="0675EC80"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105 кг </w:t>
            </w:r>
          </w:p>
        </w:tc>
        <w:tc>
          <w:tcPr>
            <w:tcW w:w="3733" w:type="dxa"/>
          </w:tcPr>
          <w:p w14:paraId="74FE9415"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0740151811А</w:t>
            </w:r>
          </w:p>
        </w:tc>
      </w:tr>
      <w:tr w:rsidR="0056472B" w:rsidRPr="0056472B" w14:paraId="33A0A4E0" w14:textId="77777777" w:rsidTr="0056472B">
        <w:tc>
          <w:tcPr>
            <w:tcW w:w="5524" w:type="dxa"/>
          </w:tcPr>
          <w:p w14:paraId="0F978EC0"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120 кг </w:t>
            </w:r>
          </w:p>
        </w:tc>
        <w:tc>
          <w:tcPr>
            <w:tcW w:w="3733" w:type="dxa"/>
          </w:tcPr>
          <w:p w14:paraId="444C067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0740161811А</w:t>
            </w:r>
          </w:p>
        </w:tc>
      </w:tr>
      <w:tr w:rsidR="0056472B" w:rsidRPr="0056472B" w14:paraId="694AA4E0" w14:textId="77777777" w:rsidTr="0056472B">
        <w:tc>
          <w:tcPr>
            <w:tcW w:w="5524" w:type="dxa"/>
          </w:tcPr>
          <w:p w14:paraId="34E1EE35"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 весовая категория 120+ кг </w:t>
            </w:r>
          </w:p>
        </w:tc>
        <w:tc>
          <w:tcPr>
            <w:tcW w:w="3733" w:type="dxa"/>
          </w:tcPr>
          <w:p w14:paraId="5A7C300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0740171811А</w:t>
            </w:r>
          </w:p>
        </w:tc>
      </w:tr>
      <w:tr w:rsidR="0056472B" w:rsidRPr="0056472B" w14:paraId="05B64B2A" w14:textId="77777777" w:rsidTr="0056472B">
        <w:tc>
          <w:tcPr>
            <w:tcW w:w="5524" w:type="dxa"/>
          </w:tcPr>
          <w:p w14:paraId="6FA411A5"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43 кг </w:t>
            </w:r>
          </w:p>
        </w:tc>
        <w:tc>
          <w:tcPr>
            <w:tcW w:w="3733" w:type="dxa"/>
          </w:tcPr>
          <w:p w14:paraId="0445D2D8"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0740181811Д</w:t>
            </w:r>
          </w:p>
        </w:tc>
      </w:tr>
      <w:tr w:rsidR="0056472B" w:rsidRPr="0056472B" w14:paraId="2841E9E9" w14:textId="77777777" w:rsidTr="0056472B">
        <w:tc>
          <w:tcPr>
            <w:tcW w:w="5524" w:type="dxa"/>
          </w:tcPr>
          <w:p w14:paraId="3D6E418E"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47 кг </w:t>
            </w:r>
          </w:p>
        </w:tc>
        <w:tc>
          <w:tcPr>
            <w:tcW w:w="3733" w:type="dxa"/>
          </w:tcPr>
          <w:p w14:paraId="49D5C05F"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0740191811Б</w:t>
            </w:r>
          </w:p>
        </w:tc>
      </w:tr>
      <w:tr w:rsidR="0056472B" w:rsidRPr="0056472B" w14:paraId="4FE88048" w14:textId="77777777" w:rsidTr="0056472B">
        <w:tc>
          <w:tcPr>
            <w:tcW w:w="5524" w:type="dxa"/>
          </w:tcPr>
          <w:p w14:paraId="03B74A9E"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52 кг </w:t>
            </w:r>
          </w:p>
        </w:tc>
        <w:tc>
          <w:tcPr>
            <w:tcW w:w="3733" w:type="dxa"/>
          </w:tcPr>
          <w:p w14:paraId="29B64101"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0740201811Б</w:t>
            </w:r>
          </w:p>
        </w:tc>
      </w:tr>
      <w:tr w:rsidR="0056472B" w:rsidRPr="0056472B" w14:paraId="2953FF5A" w14:textId="77777777" w:rsidTr="0056472B">
        <w:tc>
          <w:tcPr>
            <w:tcW w:w="5524" w:type="dxa"/>
          </w:tcPr>
          <w:p w14:paraId="258E177C"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53 кг </w:t>
            </w:r>
          </w:p>
        </w:tc>
        <w:tc>
          <w:tcPr>
            <w:tcW w:w="3733" w:type="dxa"/>
          </w:tcPr>
          <w:p w14:paraId="5727B4E8"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0740211811Ю</w:t>
            </w:r>
          </w:p>
        </w:tc>
      </w:tr>
      <w:tr w:rsidR="0056472B" w:rsidRPr="0056472B" w14:paraId="7FFEE6B3" w14:textId="77777777" w:rsidTr="0056472B">
        <w:tc>
          <w:tcPr>
            <w:tcW w:w="5524" w:type="dxa"/>
          </w:tcPr>
          <w:p w14:paraId="1677D5B9"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57 кг </w:t>
            </w:r>
          </w:p>
        </w:tc>
        <w:tc>
          <w:tcPr>
            <w:tcW w:w="3733" w:type="dxa"/>
          </w:tcPr>
          <w:p w14:paraId="0E4ECC43"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0740221811Б</w:t>
            </w:r>
          </w:p>
        </w:tc>
      </w:tr>
      <w:tr w:rsidR="0056472B" w:rsidRPr="0056472B" w14:paraId="7AE1675F" w14:textId="77777777" w:rsidTr="0056472B">
        <w:tc>
          <w:tcPr>
            <w:tcW w:w="5524" w:type="dxa"/>
          </w:tcPr>
          <w:p w14:paraId="70E5625A"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59 кг </w:t>
            </w:r>
          </w:p>
        </w:tc>
        <w:tc>
          <w:tcPr>
            <w:tcW w:w="3733" w:type="dxa"/>
          </w:tcPr>
          <w:p w14:paraId="2AFB0451"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0740231811А</w:t>
            </w:r>
          </w:p>
        </w:tc>
      </w:tr>
      <w:tr w:rsidR="0056472B" w:rsidRPr="0056472B" w14:paraId="34C9F6E8" w14:textId="77777777" w:rsidTr="0056472B">
        <w:tc>
          <w:tcPr>
            <w:tcW w:w="5524" w:type="dxa"/>
          </w:tcPr>
          <w:p w14:paraId="3447A072"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63 кг </w:t>
            </w:r>
          </w:p>
        </w:tc>
        <w:tc>
          <w:tcPr>
            <w:tcW w:w="3733" w:type="dxa"/>
          </w:tcPr>
          <w:p w14:paraId="3AE315D9"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0740241811Б</w:t>
            </w:r>
          </w:p>
        </w:tc>
      </w:tr>
      <w:tr w:rsidR="0056472B" w:rsidRPr="0056472B" w14:paraId="76C0F23C" w14:textId="77777777" w:rsidTr="0056472B">
        <w:tc>
          <w:tcPr>
            <w:tcW w:w="5524" w:type="dxa"/>
          </w:tcPr>
          <w:p w14:paraId="4311EA4A"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66 кг </w:t>
            </w:r>
          </w:p>
        </w:tc>
        <w:tc>
          <w:tcPr>
            <w:tcW w:w="3733" w:type="dxa"/>
          </w:tcPr>
          <w:p w14:paraId="2155E1B7"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0740251811А</w:t>
            </w:r>
          </w:p>
        </w:tc>
      </w:tr>
      <w:tr w:rsidR="0056472B" w:rsidRPr="0056472B" w14:paraId="172EADB7" w14:textId="77777777" w:rsidTr="0056472B">
        <w:tc>
          <w:tcPr>
            <w:tcW w:w="5524" w:type="dxa"/>
          </w:tcPr>
          <w:p w14:paraId="6319CFF2"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72 кг </w:t>
            </w:r>
          </w:p>
        </w:tc>
        <w:tc>
          <w:tcPr>
            <w:tcW w:w="3733" w:type="dxa"/>
          </w:tcPr>
          <w:p w14:paraId="704B6355"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0740261811Б</w:t>
            </w:r>
          </w:p>
        </w:tc>
      </w:tr>
      <w:tr w:rsidR="0056472B" w:rsidRPr="0056472B" w14:paraId="744C5AB4" w14:textId="77777777" w:rsidTr="0056472B">
        <w:tc>
          <w:tcPr>
            <w:tcW w:w="5524" w:type="dxa"/>
          </w:tcPr>
          <w:p w14:paraId="74CB0671"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74 кг </w:t>
            </w:r>
          </w:p>
        </w:tc>
        <w:tc>
          <w:tcPr>
            <w:tcW w:w="3733" w:type="dxa"/>
          </w:tcPr>
          <w:p w14:paraId="2BC3096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0740271811А</w:t>
            </w:r>
          </w:p>
        </w:tc>
      </w:tr>
      <w:tr w:rsidR="0056472B" w:rsidRPr="0056472B" w14:paraId="6623C720" w14:textId="77777777" w:rsidTr="0056472B">
        <w:tc>
          <w:tcPr>
            <w:tcW w:w="5524" w:type="dxa"/>
          </w:tcPr>
          <w:p w14:paraId="3040A4A0"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83 кг </w:t>
            </w:r>
          </w:p>
        </w:tc>
        <w:tc>
          <w:tcPr>
            <w:tcW w:w="3733" w:type="dxa"/>
          </w:tcPr>
          <w:p w14:paraId="3AF8641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0740281811А</w:t>
            </w:r>
          </w:p>
        </w:tc>
      </w:tr>
      <w:tr w:rsidR="0056472B" w:rsidRPr="0056472B" w14:paraId="00A9D12B" w14:textId="77777777" w:rsidTr="0056472B">
        <w:tc>
          <w:tcPr>
            <w:tcW w:w="5524" w:type="dxa"/>
          </w:tcPr>
          <w:p w14:paraId="059B067F"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84 кг </w:t>
            </w:r>
          </w:p>
        </w:tc>
        <w:tc>
          <w:tcPr>
            <w:tcW w:w="3733" w:type="dxa"/>
          </w:tcPr>
          <w:p w14:paraId="2754F0E2"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0740291811Б</w:t>
            </w:r>
          </w:p>
        </w:tc>
      </w:tr>
      <w:tr w:rsidR="0056472B" w:rsidRPr="0056472B" w14:paraId="23B6D92B" w14:textId="77777777" w:rsidTr="0056472B">
        <w:tc>
          <w:tcPr>
            <w:tcW w:w="5524" w:type="dxa"/>
          </w:tcPr>
          <w:p w14:paraId="0DCA018B"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t xml:space="preserve">троеборье классическое - весовая категория 84+ кг </w:t>
            </w:r>
          </w:p>
        </w:tc>
        <w:tc>
          <w:tcPr>
            <w:tcW w:w="3733" w:type="dxa"/>
          </w:tcPr>
          <w:p w14:paraId="19A9D757"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0740301811Б</w:t>
            </w:r>
          </w:p>
        </w:tc>
      </w:tr>
      <w:tr w:rsidR="0056472B" w:rsidRPr="0056472B" w14:paraId="66B166E9" w14:textId="77777777" w:rsidTr="0056472B">
        <w:tc>
          <w:tcPr>
            <w:tcW w:w="5524" w:type="dxa"/>
          </w:tcPr>
          <w:p w14:paraId="38B61D6D"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8"/>
                <w:szCs w:val="28"/>
              </w:rPr>
            </w:pPr>
            <w:r w:rsidRPr="0056472B">
              <w:rPr>
                <w:rFonts w:ascii="Times New Roman" w:hAnsi="Times New Roman" w:cs="Times New Roman"/>
                <w:sz w:val="24"/>
                <w:szCs w:val="24"/>
              </w:rPr>
              <w:lastRenderedPageBreak/>
              <w:t>троеборье классическое - весовая категория 93 кг</w:t>
            </w:r>
          </w:p>
        </w:tc>
        <w:tc>
          <w:tcPr>
            <w:tcW w:w="3733" w:type="dxa"/>
          </w:tcPr>
          <w:p w14:paraId="3D93B5C7"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8"/>
                <w:szCs w:val="28"/>
              </w:rPr>
            </w:pPr>
            <w:r w:rsidRPr="0056472B">
              <w:rPr>
                <w:rFonts w:ascii="Times New Roman" w:hAnsi="Times New Roman" w:cs="Times New Roman"/>
                <w:sz w:val="24"/>
                <w:szCs w:val="24"/>
              </w:rPr>
              <w:t>0740311811А</w:t>
            </w:r>
          </w:p>
        </w:tc>
      </w:tr>
      <w:tr w:rsidR="0056472B" w:rsidRPr="0056472B" w14:paraId="6E2EEC6F" w14:textId="77777777" w:rsidTr="0056472B">
        <w:tc>
          <w:tcPr>
            <w:tcW w:w="5524" w:type="dxa"/>
          </w:tcPr>
          <w:p w14:paraId="3EC5EDC2"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троеборье классическое - весовая категория 105 кг </w:t>
            </w:r>
          </w:p>
        </w:tc>
        <w:tc>
          <w:tcPr>
            <w:tcW w:w="3733" w:type="dxa"/>
          </w:tcPr>
          <w:p w14:paraId="4A3F01A5"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0740321811А</w:t>
            </w:r>
          </w:p>
        </w:tc>
      </w:tr>
      <w:tr w:rsidR="0056472B" w:rsidRPr="0056472B" w14:paraId="3EC203BF" w14:textId="77777777" w:rsidTr="0056472B">
        <w:tc>
          <w:tcPr>
            <w:tcW w:w="5524" w:type="dxa"/>
          </w:tcPr>
          <w:p w14:paraId="193141D5"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троеборье классическое - весовая категория 120 кг </w:t>
            </w:r>
          </w:p>
        </w:tc>
        <w:tc>
          <w:tcPr>
            <w:tcW w:w="3733" w:type="dxa"/>
          </w:tcPr>
          <w:p w14:paraId="11B74440"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0740331811А</w:t>
            </w:r>
          </w:p>
        </w:tc>
      </w:tr>
      <w:tr w:rsidR="0056472B" w:rsidRPr="0056472B" w14:paraId="273F82D2" w14:textId="77777777" w:rsidTr="0056472B">
        <w:tc>
          <w:tcPr>
            <w:tcW w:w="5524" w:type="dxa"/>
          </w:tcPr>
          <w:p w14:paraId="34168E94"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троеборье классическое - весовая категория 120+ кг </w:t>
            </w:r>
          </w:p>
        </w:tc>
        <w:tc>
          <w:tcPr>
            <w:tcW w:w="3733" w:type="dxa"/>
          </w:tcPr>
          <w:p w14:paraId="6068959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0740341811А</w:t>
            </w:r>
          </w:p>
        </w:tc>
      </w:tr>
      <w:tr w:rsidR="0056472B" w:rsidRPr="0056472B" w14:paraId="30CC52C2" w14:textId="77777777" w:rsidTr="0056472B">
        <w:tc>
          <w:tcPr>
            <w:tcW w:w="5524" w:type="dxa"/>
          </w:tcPr>
          <w:p w14:paraId="4A8A7846"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43 кг </w:t>
            </w:r>
          </w:p>
        </w:tc>
        <w:tc>
          <w:tcPr>
            <w:tcW w:w="3733" w:type="dxa"/>
          </w:tcPr>
          <w:p w14:paraId="3D34E1EF"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0740351811Д</w:t>
            </w:r>
          </w:p>
        </w:tc>
      </w:tr>
      <w:tr w:rsidR="0056472B" w:rsidRPr="0056472B" w14:paraId="4C1AA959" w14:textId="77777777" w:rsidTr="0056472B">
        <w:tc>
          <w:tcPr>
            <w:tcW w:w="5524" w:type="dxa"/>
          </w:tcPr>
          <w:p w14:paraId="298FBA83"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47 кг </w:t>
            </w:r>
          </w:p>
        </w:tc>
        <w:tc>
          <w:tcPr>
            <w:tcW w:w="3733" w:type="dxa"/>
          </w:tcPr>
          <w:p w14:paraId="09F30BDC"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0740361811Б</w:t>
            </w:r>
          </w:p>
        </w:tc>
      </w:tr>
      <w:tr w:rsidR="0056472B" w:rsidRPr="0056472B" w14:paraId="33B7DCC1" w14:textId="77777777" w:rsidTr="0056472B">
        <w:tc>
          <w:tcPr>
            <w:tcW w:w="5524" w:type="dxa"/>
          </w:tcPr>
          <w:p w14:paraId="35DF9E8A"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52 кг </w:t>
            </w:r>
          </w:p>
        </w:tc>
        <w:tc>
          <w:tcPr>
            <w:tcW w:w="3733" w:type="dxa"/>
          </w:tcPr>
          <w:p w14:paraId="5ED1DA7D"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0740371811Б</w:t>
            </w:r>
          </w:p>
        </w:tc>
      </w:tr>
      <w:tr w:rsidR="0056472B" w:rsidRPr="0056472B" w14:paraId="58BC0A0B" w14:textId="77777777" w:rsidTr="0056472B">
        <w:tc>
          <w:tcPr>
            <w:tcW w:w="5524" w:type="dxa"/>
          </w:tcPr>
          <w:p w14:paraId="2F9CAECF"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53 кг </w:t>
            </w:r>
          </w:p>
        </w:tc>
        <w:tc>
          <w:tcPr>
            <w:tcW w:w="3733" w:type="dxa"/>
          </w:tcPr>
          <w:p w14:paraId="28EAF4BF"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0740381811Ю</w:t>
            </w:r>
          </w:p>
        </w:tc>
      </w:tr>
      <w:tr w:rsidR="0056472B" w:rsidRPr="0056472B" w14:paraId="0B2CE9D4" w14:textId="77777777" w:rsidTr="0056472B">
        <w:tc>
          <w:tcPr>
            <w:tcW w:w="5524" w:type="dxa"/>
          </w:tcPr>
          <w:p w14:paraId="40DA2CDA"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57 кг </w:t>
            </w:r>
          </w:p>
        </w:tc>
        <w:tc>
          <w:tcPr>
            <w:tcW w:w="3733" w:type="dxa"/>
          </w:tcPr>
          <w:p w14:paraId="0CF76D68"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0740391811Б</w:t>
            </w:r>
          </w:p>
        </w:tc>
      </w:tr>
      <w:tr w:rsidR="0056472B" w:rsidRPr="0056472B" w14:paraId="0052DB5F" w14:textId="77777777" w:rsidTr="0056472B">
        <w:tc>
          <w:tcPr>
            <w:tcW w:w="5524" w:type="dxa"/>
          </w:tcPr>
          <w:p w14:paraId="55132296"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59 кг </w:t>
            </w:r>
          </w:p>
        </w:tc>
        <w:tc>
          <w:tcPr>
            <w:tcW w:w="3733" w:type="dxa"/>
          </w:tcPr>
          <w:p w14:paraId="5A22B3A6"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0740401811А</w:t>
            </w:r>
          </w:p>
        </w:tc>
      </w:tr>
      <w:tr w:rsidR="0056472B" w:rsidRPr="0056472B" w14:paraId="6E849EA9" w14:textId="77777777" w:rsidTr="0056472B">
        <w:tc>
          <w:tcPr>
            <w:tcW w:w="5524" w:type="dxa"/>
          </w:tcPr>
          <w:p w14:paraId="05B68CDA"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63 кг </w:t>
            </w:r>
          </w:p>
        </w:tc>
        <w:tc>
          <w:tcPr>
            <w:tcW w:w="3733" w:type="dxa"/>
          </w:tcPr>
          <w:p w14:paraId="474649A8"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0740411811Б</w:t>
            </w:r>
          </w:p>
        </w:tc>
      </w:tr>
      <w:tr w:rsidR="0056472B" w:rsidRPr="0056472B" w14:paraId="7C4A5136" w14:textId="77777777" w:rsidTr="0056472B">
        <w:tc>
          <w:tcPr>
            <w:tcW w:w="5524" w:type="dxa"/>
          </w:tcPr>
          <w:p w14:paraId="70C7B147"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66 кг </w:t>
            </w:r>
          </w:p>
        </w:tc>
        <w:tc>
          <w:tcPr>
            <w:tcW w:w="3733" w:type="dxa"/>
          </w:tcPr>
          <w:p w14:paraId="37E8E29C"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0740421811А</w:t>
            </w:r>
          </w:p>
        </w:tc>
      </w:tr>
      <w:tr w:rsidR="0056472B" w:rsidRPr="0056472B" w14:paraId="108830FB" w14:textId="77777777" w:rsidTr="0056472B">
        <w:tc>
          <w:tcPr>
            <w:tcW w:w="5524" w:type="dxa"/>
          </w:tcPr>
          <w:p w14:paraId="4A1A7CF4"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72 кг </w:t>
            </w:r>
          </w:p>
        </w:tc>
        <w:tc>
          <w:tcPr>
            <w:tcW w:w="3733" w:type="dxa"/>
          </w:tcPr>
          <w:p w14:paraId="75386BB0"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0740431811Б</w:t>
            </w:r>
          </w:p>
        </w:tc>
      </w:tr>
      <w:tr w:rsidR="0056472B" w:rsidRPr="0056472B" w14:paraId="420C34C3" w14:textId="77777777" w:rsidTr="0056472B">
        <w:tc>
          <w:tcPr>
            <w:tcW w:w="5524" w:type="dxa"/>
          </w:tcPr>
          <w:p w14:paraId="53CBD257"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74 кг </w:t>
            </w:r>
          </w:p>
        </w:tc>
        <w:tc>
          <w:tcPr>
            <w:tcW w:w="3733" w:type="dxa"/>
          </w:tcPr>
          <w:p w14:paraId="4D51468C"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0740441811А</w:t>
            </w:r>
          </w:p>
        </w:tc>
      </w:tr>
      <w:tr w:rsidR="0056472B" w:rsidRPr="0056472B" w14:paraId="2C9D1B62" w14:textId="77777777" w:rsidTr="0056472B">
        <w:tc>
          <w:tcPr>
            <w:tcW w:w="5524" w:type="dxa"/>
          </w:tcPr>
          <w:p w14:paraId="6950F6C0"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83 кг </w:t>
            </w:r>
          </w:p>
        </w:tc>
        <w:tc>
          <w:tcPr>
            <w:tcW w:w="3733" w:type="dxa"/>
          </w:tcPr>
          <w:p w14:paraId="621722C0"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0740451811А</w:t>
            </w:r>
          </w:p>
        </w:tc>
      </w:tr>
      <w:tr w:rsidR="0056472B" w:rsidRPr="0056472B" w14:paraId="73225EFF" w14:textId="77777777" w:rsidTr="0056472B">
        <w:tc>
          <w:tcPr>
            <w:tcW w:w="5524" w:type="dxa"/>
          </w:tcPr>
          <w:p w14:paraId="22304D34"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84 кг </w:t>
            </w:r>
          </w:p>
        </w:tc>
        <w:tc>
          <w:tcPr>
            <w:tcW w:w="3733" w:type="dxa"/>
          </w:tcPr>
          <w:p w14:paraId="320E8C1F"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0740461811Б</w:t>
            </w:r>
          </w:p>
        </w:tc>
      </w:tr>
      <w:tr w:rsidR="0056472B" w:rsidRPr="0056472B" w14:paraId="66F95D64" w14:textId="77777777" w:rsidTr="0056472B">
        <w:tc>
          <w:tcPr>
            <w:tcW w:w="5524" w:type="dxa"/>
          </w:tcPr>
          <w:p w14:paraId="08A33F65"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84+ кг </w:t>
            </w:r>
          </w:p>
        </w:tc>
        <w:tc>
          <w:tcPr>
            <w:tcW w:w="3733" w:type="dxa"/>
          </w:tcPr>
          <w:p w14:paraId="79C3C8C0"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0740471811Б</w:t>
            </w:r>
          </w:p>
        </w:tc>
      </w:tr>
      <w:tr w:rsidR="0056472B" w:rsidRPr="0056472B" w14:paraId="4ABA9856" w14:textId="77777777" w:rsidTr="0056472B">
        <w:tc>
          <w:tcPr>
            <w:tcW w:w="5524" w:type="dxa"/>
          </w:tcPr>
          <w:p w14:paraId="0780B80C"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93 кг </w:t>
            </w:r>
          </w:p>
        </w:tc>
        <w:tc>
          <w:tcPr>
            <w:tcW w:w="3733" w:type="dxa"/>
          </w:tcPr>
          <w:p w14:paraId="70215B5B"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0740481811А</w:t>
            </w:r>
          </w:p>
        </w:tc>
      </w:tr>
      <w:tr w:rsidR="0056472B" w:rsidRPr="0056472B" w14:paraId="317212A5" w14:textId="77777777" w:rsidTr="0056472B">
        <w:tc>
          <w:tcPr>
            <w:tcW w:w="5524" w:type="dxa"/>
          </w:tcPr>
          <w:p w14:paraId="7372F2D5"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105 кг </w:t>
            </w:r>
          </w:p>
        </w:tc>
        <w:tc>
          <w:tcPr>
            <w:tcW w:w="3733" w:type="dxa"/>
          </w:tcPr>
          <w:p w14:paraId="1BDABC2F"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0740491811А</w:t>
            </w:r>
          </w:p>
        </w:tc>
      </w:tr>
      <w:tr w:rsidR="0056472B" w:rsidRPr="0056472B" w14:paraId="180E6E42" w14:textId="77777777" w:rsidTr="0056472B">
        <w:tc>
          <w:tcPr>
            <w:tcW w:w="5524" w:type="dxa"/>
          </w:tcPr>
          <w:p w14:paraId="004206EE"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120 кг </w:t>
            </w:r>
          </w:p>
        </w:tc>
        <w:tc>
          <w:tcPr>
            <w:tcW w:w="3733" w:type="dxa"/>
          </w:tcPr>
          <w:p w14:paraId="00109AC7"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0740501811А</w:t>
            </w:r>
          </w:p>
        </w:tc>
      </w:tr>
      <w:tr w:rsidR="0056472B" w:rsidRPr="0056472B" w14:paraId="0F274571" w14:textId="77777777" w:rsidTr="0056472B">
        <w:tc>
          <w:tcPr>
            <w:tcW w:w="5524" w:type="dxa"/>
          </w:tcPr>
          <w:p w14:paraId="7CA89108" w14:textId="77777777" w:rsidR="00824AEF" w:rsidRPr="0056472B" w:rsidRDefault="00824AEF" w:rsidP="004771AB">
            <w:pPr>
              <w:tabs>
                <w:tab w:val="left" w:pos="1276"/>
              </w:tabs>
              <w:autoSpaceDE w:val="0"/>
              <w:autoSpaceDN w:val="0"/>
              <w:adjustRightInd w:val="0"/>
              <w:jc w:val="both"/>
              <w:rPr>
                <w:rFonts w:ascii="Times New Roman" w:hAnsi="Times New Roman" w:cs="Times New Roman"/>
                <w:sz w:val="24"/>
                <w:szCs w:val="24"/>
              </w:rPr>
            </w:pPr>
            <w:r w:rsidRPr="0056472B">
              <w:rPr>
                <w:rFonts w:ascii="Times New Roman" w:hAnsi="Times New Roman" w:cs="Times New Roman"/>
                <w:sz w:val="24"/>
                <w:szCs w:val="24"/>
              </w:rPr>
              <w:t xml:space="preserve">жим - весовая категория 120+ кг </w:t>
            </w:r>
          </w:p>
        </w:tc>
        <w:tc>
          <w:tcPr>
            <w:tcW w:w="3733" w:type="dxa"/>
          </w:tcPr>
          <w:p w14:paraId="69D0ED2A" w14:textId="77777777" w:rsidR="00824AEF" w:rsidRPr="0056472B" w:rsidRDefault="00824AEF" w:rsidP="004771AB">
            <w:pPr>
              <w:tabs>
                <w:tab w:val="left" w:pos="1276"/>
              </w:tabs>
              <w:autoSpaceDE w:val="0"/>
              <w:autoSpaceDN w:val="0"/>
              <w:adjustRightInd w:val="0"/>
              <w:jc w:val="center"/>
              <w:rPr>
                <w:rFonts w:ascii="Times New Roman" w:hAnsi="Times New Roman" w:cs="Times New Roman"/>
                <w:sz w:val="24"/>
                <w:szCs w:val="24"/>
              </w:rPr>
            </w:pPr>
            <w:r w:rsidRPr="0056472B">
              <w:rPr>
                <w:rFonts w:ascii="Times New Roman" w:hAnsi="Times New Roman" w:cs="Times New Roman"/>
                <w:sz w:val="24"/>
                <w:szCs w:val="24"/>
              </w:rPr>
              <w:t>0740511811А</w:t>
            </w:r>
          </w:p>
        </w:tc>
      </w:tr>
    </w:tbl>
    <w:p w14:paraId="709FCA14" w14:textId="77777777" w:rsidR="00824AEF" w:rsidRPr="0056472B" w:rsidRDefault="00824AEF" w:rsidP="00824AEF">
      <w:pPr>
        <w:tabs>
          <w:tab w:val="left" w:pos="1276"/>
        </w:tabs>
        <w:autoSpaceDE w:val="0"/>
        <w:autoSpaceDN w:val="0"/>
        <w:adjustRightInd w:val="0"/>
        <w:spacing w:after="0" w:line="240" w:lineRule="auto"/>
        <w:jc w:val="both"/>
        <w:rPr>
          <w:rFonts w:ascii="Times New Roman" w:hAnsi="Times New Roman" w:cs="Times New Roman"/>
          <w:sz w:val="28"/>
          <w:szCs w:val="28"/>
        </w:rPr>
      </w:pPr>
    </w:p>
    <w:p w14:paraId="3D184CCA" w14:textId="1D7ABA75" w:rsidR="00824AEF" w:rsidRPr="0056472B" w:rsidRDefault="00824AEF" w:rsidP="00824AEF">
      <w:p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ab/>
        <w:t>Программа разработана Муниципальным бюджетным учреждением дополнительного образования спортивной школой г. Амурска Амурского муниципального района Хабаровского края (далее Организация) с учетом примерной дополнительной образовательной программы по виду спорта «пауэрлифтинг», утвержденной приказом Минспорта России №1274 от 20.12.2022, а также следующих нормативных правовых актов:</w:t>
      </w:r>
    </w:p>
    <w:p w14:paraId="6846AE08" w14:textId="77777777"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Федеральный закон от 29.12.2012 №273-ФЗ «Об образовании в Российской Федерации (с изменениями и дополнениями);</w:t>
      </w:r>
    </w:p>
    <w:p w14:paraId="7A8F6223" w14:textId="77777777"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Федеральный закон от 04.12.2007 №329-ФЗ «О физической культуре и спорте в Российской Федерации» (с изменениями и дополнениями);</w:t>
      </w:r>
    </w:p>
    <w:p w14:paraId="69B4D4DE" w14:textId="77777777"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Приказ Минспорта России от 30.10.2015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5957481A" w14:textId="084FD1E1"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Приказ Минспорта России от 03.08.2022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0475E62A" w14:textId="77777777"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 xml:space="preserve">Приказ Минздрава России от 23.10.2020 №1144н «Об утверждении порядка организации оказания первой медицинской помощи,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медицинских осмотров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w:t>
      </w:r>
      <w:r w:rsidRPr="0056472B">
        <w:rPr>
          <w:rFonts w:ascii="Times New Roman" w:hAnsi="Times New Roman" w:cs="Times New Roman"/>
          <w:sz w:val="28"/>
          <w:szCs w:val="28"/>
        </w:rPr>
        <w:lastRenderedPageBreak/>
        <w:t>заключений о допуске к участию физкультурных и спортивных мероприятиях» (с изменениями и дополнениями);</w:t>
      </w:r>
    </w:p>
    <w:p w14:paraId="3A0B8F22" w14:textId="77777777" w:rsidR="00824AEF" w:rsidRPr="0056472B" w:rsidRDefault="00824AEF" w:rsidP="00824AEF">
      <w:pPr>
        <w:pStyle w:val="a3"/>
        <w:numPr>
          <w:ilvl w:val="0"/>
          <w:numId w:val="2"/>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687ED5D4" w14:textId="77777777" w:rsidR="00824AEF" w:rsidRPr="0056472B" w:rsidRDefault="00824AEF" w:rsidP="00824AEF">
      <w:pPr>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ab/>
        <w:t>Реализация Программы направлена на физическое воспитание и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 же на подготовку кадров в области физической культуры и спорта (ч. 1 ст. 84 Федерального закона №273-ФЗ).</w:t>
      </w:r>
    </w:p>
    <w:p w14:paraId="64DE14FC" w14:textId="77777777" w:rsidR="00824AEF" w:rsidRPr="0056472B" w:rsidRDefault="00824AEF" w:rsidP="00824AEF">
      <w:p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ab/>
        <w:t>Программа определяет содержание следующих этапов спортивной подготовки:</w:t>
      </w:r>
    </w:p>
    <w:p w14:paraId="36D7E1C3" w14:textId="77777777" w:rsidR="00824AEF" w:rsidRPr="0056472B" w:rsidRDefault="00824AEF" w:rsidP="00824AEF">
      <w:pPr>
        <w:pStyle w:val="a3"/>
        <w:numPr>
          <w:ilvl w:val="0"/>
          <w:numId w:val="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56472B">
        <w:rPr>
          <w:rFonts w:ascii="Times New Roman" w:hAnsi="Times New Roman" w:cs="Times New Roman"/>
          <w:sz w:val="28"/>
          <w:szCs w:val="28"/>
        </w:rPr>
        <w:t>Этап начальной подготовки (далее НП);</w:t>
      </w:r>
    </w:p>
    <w:p w14:paraId="12FCC3FE" w14:textId="77777777" w:rsidR="00824AEF" w:rsidRPr="0056472B" w:rsidRDefault="00824AEF" w:rsidP="00824AEF">
      <w:pPr>
        <w:pStyle w:val="a3"/>
        <w:numPr>
          <w:ilvl w:val="0"/>
          <w:numId w:val="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56472B">
        <w:rPr>
          <w:rFonts w:ascii="Times New Roman" w:hAnsi="Times New Roman" w:cs="Times New Roman"/>
          <w:sz w:val="28"/>
          <w:szCs w:val="28"/>
        </w:rPr>
        <w:t>Учебно-тренировочный этап (этап спортивной специализации) (далее УТ);</w:t>
      </w:r>
    </w:p>
    <w:p w14:paraId="05F7AC10" w14:textId="77777777" w:rsidR="00824AEF" w:rsidRPr="0056472B" w:rsidRDefault="00824AEF" w:rsidP="00824AEF">
      <w:pPr>
        <w:pStyle w:val="a3"/>
        <w:numPr>
          <w:ilvl w:val="0"/>
          <w:numId w:val="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56472B">
        <w:rPr>
          <w:rFonts w:ascii="Times New Roman" w:hAnsi="Times New Roman" w:cs="Times New Roman"/>
          <w:sz w:val="28"/>
          <w:szCs w:val="28"/>
        </w:rPr>
        <w:t>Этап совершенствования спортивного мастерства (далее ССМ).</w:t>
      </w:r>
    </w:p>
    <w:p w14:paraId="09908B8D" w14:textId="77777777" w:rsidR="00824AEF" w:rsidRPr="0056472B" w:rsidRDefault="00824AEF" w:rsidP="00824AEF">
      <w:pPr>
        <w:tabs>
          <w:tab w:val="left" w:pos="851"/>
          <w:tab w:val="left" w:pos="1985"/>
        </w:tabs>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ab/>
        <w:t>Целью</w:t>
      </w:r>
      <w:r w:rsidRPr="0056472B">
        <w:rPr>
          <w:rFonts w:ascii="Times New Roman" w:hAnsi="Times New Roman" w:cs="Times New Roman"/>
          <w:spacing w:val="1"/>
          <w:sz w:val="28"/>
          <w:szCs w:val="28"/>
        </w:rPr>
        <w:t xml:space="preserve"> </w:t>
      </w:r>
      <w:r w:rsidRPr="0056472B">
        <w:rPr>
          <w:rFonts w:ascii="Times New Roman" w:hAnsi="Times New Roman" w:cs="Times New Roman"/>
          <w:sz w:val="28"/>
          <w:szCs w:val="28"/>
        </w:rPr>
        <w:t xml:space="preserve">Программы является: </w:t>
      </w:r>
    </w:p>
    <w:p w14:paraId="09465A5F"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6B05A030"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Style w:val="CharAttribute0"/>
          <w:szCs w:val="28"/>
        </w:rPr>
      </w:pPr>
      <w:r w:rsidRPr="0056472B">
        <w:rPr>
          <w:rStyle w:val="CharAttribute0"/>
          <w:szCs w:val="28"/>
        </w:rPr>
        <w:t>отбор одаренных детей;</w:t>
      </w:r>
    </w:p>
    <w:p w14:paraId="51DF3BAF"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Style w:val="CharAttribute0"/>
          <w:szCs w:val="28"/>
        </w:rPr>
      </w:pPr>
      <w:r w:rsidRPr="0056472B">
        <w:rPr>
          <w:rStyle w:val="CharAttribute0"/>
          <w:szCs w:val="28"/>
        </w:rPr>
        <w:t>создание условий для физического воспитания и физического развития обучающихся;</w:t>
      </w:r>
    </w:p>
    <w:p w14:paraId="7C01984A"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Style w:val="CharAttribute0"/>
          <w:szCs w:val="28"/>
        </w:rPr>
      </w:pPr>
      <w:r w:rsidRPr="0056472B">
        <w:rPr>
          <w:rStyle w:val="CharAttribute0"/>
          <w:szCs w:val="28"/>
        </w:rPr>
        <w:t>формирование знаний, умений, навыков в области физической культуры и спорта, в том числе по пауэрлифтингу;</w:t>
      </w:r>
    </w:p>
    <w:p w14:paraId="643C486A"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Style w:val="CharAttribute0"/>
          <w:szCs w:val="28"/>
        </w:rPr>
      </w:pPr>
      <w:r w:rsidRPr="0056472B">
        <w:rPr>
          <w:rStyle w:val="CharAttribute0"/>
          <w:szCs w:val="28"/>
        </w:rPr>
        <w:t>подготовка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77B2FC52" w14:textId="77777777" w:rsidR="00824AEF" w:rsidRPr="0056472B" w:rsidRDefault="00824AEF" w:rsidP="00824AEF">
      <w:pPr>
        <w:pStyle w:val="a3"/>
        <w:numPr>
          <w:ilvl w:val="0"/>
          <w:numId w:val="4"/>
        </w:numPr>
        <w:tabs>
          <w:tab w:val="left" w:pos="851"/>
          <w:tab w:val="left" w:pos="1985"/>
        </w:tabs>
        <w:adjustRightInd w:val="0"/>
        <w:spacing w:after="0" w:line="240" w:lineRule="auto"/>
        <w:ind w:left="0" w:firstLine="284"/>
        <w:jc w:val="both"/>
        <w:rPr>
          <w:rStyle w:val="CharAttribute0"/>
          <w:szCs w:val="28"/>
        </w:rPr>
      </w:pPr>
      <w:r w:rsidRPr="0056472B">
        <w:rPr>
          <w:rStyle w:val="CharAttribute0"/>
          <w:szCs w:val="28"/>
        </w:rPr>
        <w:t>организация досуга и формирование потребности в поддержании здорового образа жизни.</w:t>
      </w:r>
    </w:p>
    <w:p w14:paraId="2886D29F" w14:textId="77777777" w:rsidR="00824AEF" w:rsidRPr="0056472B" w:rsidRDefault="00824AEF" w:rsidP="00824AEF">
      <w:pPr>
        <w:pStyle w:val="a3"/>
        <w:autoSpaceDE w:val="0"/>
        <w:autoSpaceDN w:val="0"/>
        <w:adjustRightInd w:val="0"/>
        <w:spacing w:after="0" w:line="240" w:lineRule="auto"/>
        <w:ind w:left="1070"/>
        <w:rPr>
          <w:rFonts w:ascii="Times New Roman" w:hAnsi="Times New Roman" w:cs="Times New Roman"/>
          <w:b/>
          <w:bCs/>
          <w:sz w:val="28"/>
          <w:szCs w:val="28"/>
        </w:rPr>
      </w:pPr>
    </w:p>
    <w:p w14:paraId="6FD639F6" w14:textId="2F2D3C17" w:rsidR="00824AEF" w:rsidRPr="0056472B" w:rsidRDefault="00824AEF" w:rsidP="0056472B">
      <w:pPr>
        <w:pStyle w:val="a3"/>
        <w:tabs>
          <w:tab w:val="left" w:pos="142"/>
        </w:tabs>
        <w:autoSpaceDE w:val="0"/>
        <w:autoSpaceDN w:val="0"/>
        <w:adjustRightInd w:val="0"/>
        <w:spacing w:after="0" w:line="240" w:lineRule="auto"/>
        <w:jc w:val="center"/>
        <w:rPr>
          <w:rFonts w:ascii="Times New Roman" w:hAnsi="Times New Roman" w:cs="Times New Roman"/>
          <w:b/>
          <w:sz w:val="28"/>
          <w:szCs w:val="28"/>
        </w:rPr>
      </w:pPr>
      <w:r w:rsidRPr="0056472B">
        <w:rPr>
          <w:rFonts w:ascii="Times New Roman" w:hAnsi="Times New Roman" w:cs="Times New Roman"/>
          <w:b/>
          <w:sz w:val="28"/>
          <w:szCs w:val="28"/>
        </w:rPr>
        <w:t xml:space="preserve">Характеристика </w:t>
      </w:r>
      <w:r w:rsidRPr="0056472B">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6194F9F0" w14:textId="30A2824F" w:rsidR="00824AEF" w:rsidRPr="0056472B" w:rsidRDefault="00824AEF" w:rsidP="0056472B">
      <w:pPr>
        <w:autoSpaceDE w:val="0"/>
        <w:autoSpaceDN w:val="0"/>
        <w:adjustRightInd w:val="0"/>
        <w:spacing w:after="0" w:line="240" w:lineRule="auto"/>
        <w:ind w:firstLine="708"/>
        <w:jc w:val="both"/>
        <w:rPr>
          <w:rFonts w:ascii="Times New Roman" w:hAnsi="Times New Roman" w:cs="Times New Roman"/>
          <w:sz w:val="28"/>
          <w:szCs w:val="28"/>
        </w:rPr>
      </w:pPr>
      <w:r w:rsidRPr="0056472B">
        <w:rPr>
          <w:rFonts w:ascii="Times New Roman" w:hAnsi="Times New Roman" w:cs="Times New Roman"/>
          <w:sz w:val="28"/>
          <w:szCs w:val="28"/>
        </w:rPr>
        <w:t>Пауэрлифтинг</w:t>
      </w:r>
      <w:r w:rsidR="0056472B">
        <w:rPr>
          <w:rFonts w:ascii="Times New Roman" w:hAnsi="Times New Roman" w:cs="Times New Roman"/>
          <w:sz w:val="28"/>
          <w:szCs w:val="28"/>
        </w:rPr>
        <w:t>-</w:t>
      </w:r>
      <w:r w:rsidRPr="0056472B">
        <w:rPr>
          <w:rFonts w:ascii="Times New Roman" w:hAnsi="Times New Roman" w:cs="Times New Roman"/>
          <w:sz w:val="28"/>
          <w:szCs w:val="28"/>
        </w:rPr>
        <w:t xml:space="preserve">силовой вид спорта, суть которого заключается в преодолении сопротивления максимально тяжёлого для спортсмена веса. Пауэрлифтинг также называют силовым троеборьем. Связано это с тем, что в </w:t>
      </w:r>
      <w:r w:rsidRPr="0056472B">
        <w:rPr>
          <w:rFonts w:ascii="Times New Roman" w:hAnsi="Times New Roman" w:cs="Times New Roman"/>
          <w:sz w:val="28"/>
          <w:szCs w:val="28"/>
        </w:rPr>
        <w:lastRenderedPageBreak/>
        <w:t>качестве соревновательных дисциплин в него входят три упражнения 6 приседание со штангой, жим штанги лежа на горизонтальной скамье и становая тяга. Регламент унаследован от тяжелой атлетики, на каждое движение дается три попытки, если спортсмен не смог одолеть вес во всех трех попытках, он снимается с соревнований. Спортсмены выступают в весовых категориях, победитель определяется суммой всех трех упражнений. При совпадении результатов побеждает тот, чей вес на взвешивании оказался меньше. Абсолютный чемпион соревнований определяется по формуле Вилкса (общий поднятый вес умножается на коэффициент Вилкса), коэффициент Вилкса определяется с помощью специальной таблицы, он отражает соотношение между собственной массой атлета и поднятым им весом, также её используют при сравнении результатов атлетов разных весовых категорий. Некоторые соревновательные движения силового троеборья приобрели статус самостоятельных видов спорта, по которым также присваиваются спортивные звания - жим лежа. В последнее время, в результате улучшения технологии производства экипировки для силового троеборья, пауэрлифтинг разделился на экипировочный и безэкипировочный (классический). В экипировку входят бинты на колени и на запястья, майка для жима лежа, майка для приседаний и становой тяги, комбинезон для приседания, комбинезон для становой тяги. В основе своей экипировка подразумевает защиту от травм. Используются сертифицированные грифы для пауэрлифтинга набор блинов, рекомендовано применять необрезиненные блины, которые имеют меньшую толщину, чем обычные обрезиненные блины из тяжёлой атлетики, так как для спортсмена высокого класса требуемый вес из обрезиненных блинов может не уместиться на гриф. Диаметр блинов не должен превышать 45 см. - стойки для жима лёжа и приседаний, могут быть как раздельными, так и универсальными -помост для становой тяги. В настоящее время в пауэрлифтинге проводятся соревнования в 11 весовых категориях у мужчин и 10 категориях у женщин, по правилам соревнований спортсменам разрешается участвовать в соревнованиях, начиная с 13 лет. Соревнования у юниоров проводятся в двух возрастных группах: спортсменов до 18 лет и моложе и атлетов 19-23 лет. Отдельно проводятся соревнования по одному из видов троеборья – жиму лёжа (Чемпионаты Мира, Европы, России и Паралимпийские Игры) и так же проводятся соревнования по классическому пауэрлифтингу (как по троеборью, так и по жиму штанги лежа) – без экипировки.</w:t>
      </w:r>
    </w:p>
    <w:p w14:paraId="2B4564F9" w14:textId="77777777" w:rsidR="00824AEF" w:rsidRPr="0056472B" w:rsidRDefault="00824AEF" w:rsidP="00824AEF">
      <w:pPr>
        <w:pStyle w:val="a3"/>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6472B">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56472B">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p>
    <w:p w14:paraId="203F76CE" w14:textId="77777777" w:rsidR="00824AEF" w:rsidRPr="0056472B" w:rsidRDefault="00824AEF" w:rsidP="00824AEF">
      <w:pPr>
        <w:tabs>
          <w:tab w:val="left" w:pos="1276"/>
        </w:tabs>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Y="121"/>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268"/>
        <w:gridCol w:w="2835"/>
        <w:gridCol w:w="1984"/>
      </w:tblGrid>
      <w:tr w:rsidR="0056472B" w:rsidRPr="0056472B" w14:paraId="0207EE2C" w14:textId="77777777" w:rsidTr="0056472B">
        <w:trPr>
          <w:cantSplit/>
          <w:trHeight w:val="558"/>
        </w:trPr>
        <w:tc>
          <w:tcPr>
            <w:tcW w:w="2830" w:type="dxa"/>
            <w:shd w:val="clear" w:color="auto" w:fill="FFFFFF"/>
          </w:tcPr>
          <w:p w14:paraId="3DBD8837"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p>
          <w:p w14:paraId="2B1F757B"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Этапы спортивной  подготовки</w:t>
            </w:r>
          </w:p>
        </w:tc>
        <w:tc>
          <w:tcPr>
            <w:tcW w:w="2268" w:type="dxa"/>
            <w:shd w:val="clear" w:color="auto" w:fill="FFFFFF"/>
            <w:vAlign w:val="center"/>
          </w:tcPr>
          <w:p w14:paraId="70EABECE"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 xml:space="preserve">Срок реализации этапов спортивной </w:t>
            </w:r>
            <w:r w:rsidRPr="0056472B">
              <w:rPr>
                <w:rFonts w:ascii="Times New Roman" w:hAnsi="Times New Roman"/>
                <w:sz w:val="28"/>
                <w:szCs w:val="28"/>
              </w:rPr>
              <w:lastRenderedPageBreak/>
              <w:t>подготовки (лет)</w:t>
            </w:r>
          </w:p>
        </w:tc>
        <w:tc>
          <w:tcPr>
            <w:tcW w:w="2835" w:type="dxa"/>
            <w:shd w:val="clear" w:color="auto" w:fill="FFFFFF"/>
            <w:vAlign w:val="center"/>
          </w:tcPr>
          <w:p w14:paraId="78A6DDD8" w14:textId="77777777" w:rsidR="00824AEF" w:rsidRPr="0056472B" w:rsidRDefault="00824AEF" w:rsidP="004771AB">
            <w:pPr>
              <w:pStyle w:val="ConsPlusCell"/>
              <w:contextualSpacing/>
              <w:jc w:val="center"/>
              <w:rPr>
                <w:rFonts w:ascii="Times New Roman" w:hAnsi="Times New Roman" w:cs="Times New Roman"/>
                <w:sz w:val="28"/>
                <w:szCs w:val="28"/>
              </w:rPr>
            </w:pPr>
            <w:r w:rsidRPr="0056472B">
              <w:rPr>
                <w:rFonts w:ascii="Times New Roman" w:hAnsi="Times New Roman" w:cs="Times New Roman"/>
                <w:sz w:val="28"/>
                <w:szCs w:val="28"/>
              </w:rPr>
              <w:lastRenderedPageBreak/>
              <w:t xml:space="preserve">Возрастные границы лиц, проходящих спортивную </w:t>
            </w:r>
            <w:r w:rsidRPr="0056472B">
              <w:rPr>
                <w:rFonts w:ascii="Times New Roman" w:hAnsi="Times New Roman" w:cs="Times New Roman"/>
                <w:sz w:val="28"/>
                <w:szCs w:val="28"/>
              </w:rPr>
              <w:lastRenderedPageBreak/>
              <w:t xml:space="preserve">подготовку (лет) </w:t>
            </w:r>
          </w:p>
        </w:tc>
        <w:tc>
          <w:tcPr>
            <w:tcW w:w="1984" w:type="dxa"/>
            <w:shd w:val="clear" w:color="auto" w:fill="FFFFFF"/>
            <w:vAlign w:val="center"/>
          </w:tcPr>
          <w:p w14:paraId="34998ECC" w14:textId="77777777" w:rsidR="00824AEF" w:rsidRPr="0056472B" w:rsidRDefault="00824AEF" w:rsidP="004771AB">
            <w:pPr>
              <w:widowControl w:val="0"/>
              <w:suppressAutoHyphens/>
              <w:spacing w:after="0" w:line="240" w:lineRule="auto"/>
              <w:ind w:left="-108" w:right="-108"/>
              <w:contextualSpacing/>
              <w:jc w:val="center"/>
              <w:rPr>
                <w:rFonts w:ascii="Times New Roman" w:hAnsi="Times New Roman"/>
                <w:sz w:val="28"/>
                <w:szCs w:val="28"/>
              </w:rPr>
            </w:pPr>
            <w:r w:rsidRPr="0056472B">
              <w:rPr>
                <w:rFonts w:ascii="Times New Roman" w:hAnsi="Times New Roman"/>
                <w:sz w:val="28"/>
                <w:szCs w:val="28"/>
              </w:rPr>
              <w:lastRenderedPageBreak/>
              <w:t xml:space="preserve">наполняемость </w:t>
            </w:r>
          </w:p>
        </w:tc>
      </w:tr>
      <w:tr w:rsidR="0056472B" w:rsidRPr="0056472B" w14:paraId="2D9052EB" w14:textId="77777777" w:rsidTr="0056472B">
        <w:trPr>
          <w:trHeight w:val="638"/>
        </w:trPr>
        <w:tc>
          <w:tcPr>
            <w:tcW w:w="2830" w:type="dxa"/>
            <w:shd w:val="clear" w:color="auto" w:fill="FFFFFF"/>
            <w:vAlign w:val="center"/>
          </w:tcPr>
          <w:p w14:paraId="0548BB18" w14:textId="77777777" w:rsidR="00824AEF" w:rsidRPr="0056472B" w:rsidRDefault="00824AEF" w:rsidP="004771AB">
            <w:pPr>
              <w:spacing w:after="0" w:line="240" w:lineRule="auto"/>
              <w:contextualSpacing/>
              <w:jc w:val="center"/>
              <w:rPr>
                <w:rFonts w:ascii="Times New Roman" w:hAnsi="Times New Roman"/>
                <w:sz w:val="28"/>
                <w:szCs w:val="28"/>
              </w:rPr>
            </w:pPr>
            <w:r w:rsidRPr="0056472B">
              <w:rPr>
                <w:rFonts w:ascii="Times New Roman" w:hAnsi="Times New Roman"/>
                <w:sz w:val="28"/>
                <w:szCs w:val="28"/>
              </w:rPr>
              <w:t>Начальной подготовки</w:t>
            </w:r>
          </w:p>
        </w:tc>
        <w:tc>
          <w:tcPr>
            <w:tcW w:w="2268" w:type="dxa"/>
            <w:vAlign w:val="center"/>
          </w:tcPr>
          <w:p w14:paraId="523E4889"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3</w:t>
            </w:r>
          </w:p>
        </w:tc>
        <w:tc>
          <w:tcPr>
            <w:tcW w:w="2835" w:type="dxa"/>
            <w:vAlign w:val="center"/>
          </w:tcPr>
          <w:p w14:paraId="3A717ECF"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10</w:t>
            </w:r>
          </w:p>
        </w:tc>
        <w:tc>
          <w:tcPr>
            <w:tcW w:w="1984" w:type="dxa"/>
            <w:vAlign w:val="center"/>
          </w:tcPr>
          <w:p w14:paraId="2F1AADF5"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15-25</w:t>
            </w:r>
          </w:p>
        </w:tc>
      </w:tr>
      <w:tr w:rsidR="0056472B" w:rsidRPr="0056472B" w14:paraId="585C98AD" w14:textId="77777777" w:rsidTr="0056472B">
        <w:trPr>
          <w:trHeight w:val="905"/>
        </w:trPr>
        <w:tc>
          <w:tcPr>
            <w:tcW w:w="2830" w:type="dxa"/>
            <w:shd w:val="clear" w:color="auto" w:fill="FFFFFF"/>
            <w:vAlign w:val="center"/>
          </w:tcPr>
          <w:p w14:paraId="14C9BCB8"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Учебно-тренировочный этап (этап спортивной специализации)</w:t>
            </w:r>
          </w:p>
        </w:tc>
        <w:tc>
          <w:tcPr>
            <w:tcW w:w="2268" w:type="dxa"/>
            <w:vAlign w:val="center"/>
          </w:tcPr>
          <w:p w14:paraId="1A598CED"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5</w:t>
            </w:r>
          </w:p>
        </w:tc>
        <w:tc>
          <w:tcPr>
            <w:tcW w:w="2835" w:type="dxa"/>
            <w:vAlign w:val="center"/>
          </w:tcPr>
          <w:p w14:paraId="78802EC5"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12</w:t>
            </w:r>
          </w:p>
        </w:tc>
        <w:tc>
          <w:tcPr>
            <w:tcW w:w="1984" w:type="dxa"/>
            <w:vAlign w:val="center"/>
          </w:tcPr>
          <w:p w14:paraId="688F3120"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12-20</w:t>
            </w:r>
          </w:p>
        </w:tc>
      </w:tr>
      <w:tr w:rsidR="0056472B" w:rsidRPr="0056472B" w14:paraId="3CE30559" w14:textId="77777777" w:rsidTr="0056472B">
        <w:trPr>
          <w:trHeight w:val="905"/>
        </w:trPr>
        <w:tc>
          <w:tcPr>
            <w:tcW w:w="2830" w:type="dxa"/>
            <w:shd w:val="clear" w:color="auto" w:fill="FFFFFF"/>
            <w:vAlign w:val="center"/>
          </w:tcPr>
          <w:p w14:paraId="735A0EF1"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Этап совершенствования спортивного мастерства</w:t>
            </w:r>
          </w:p>
        </w:tc>
        <w:tc>
          <w:tcPr>
            <w:tcW w:w="2268" w:type="dxa"/>
            <w:vAlign w:val="center"/>
          </w:tcPr>
          <w:p w14:paraId="60FC3B8B"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Не ограничивается</w:t>
            </w:r>
          </w:p>
        </w:tc>
        <w:tc>
          <w:tcPr>
            <w:tcW w:w="2835" w:type="dxa"/>
            <w:vAlign w:val="center"/>
          </w:tcPr>
          <w:p w14:paraId="47853769"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16</w:t>
            </w:r>
          </w:p>
        </w:tc>
        <w:tc>
          <w:tcPr>
            <w:tcW w:w="1984" w:type="dxa"/>
            <w:vAlign w:val="center"/>
          </w:tcPr>
          <w:p w14:paraId="5CAB90E8" w14:textId="77777777" w:rsidR="00824AEF" w:rsidRPr="0056472B" w:rsidRDefault="00824AEF" w:rsidP="004771AB">
            <w:pPr>
              <w:widowControl w:val="0"/>
              <w:suppressAutoHyphens/>
              <w:spacing w:after="0" w:line="240" w:lineRule="auto"/>
              <w:contextualSpacing/>
              <w:jc w:val="center"/>
              <w:rPr>
                <w:rFonts w:ascii="Times New Roman" w:hAnsi="Times New Roman"/>
                <w:sz w:val="28"/>
                <w:szCs w:val="28"/>
              </w:rPr>
            </w:pPr>
            <w:r w:rsidRPr="0056472B">
              <w:rPr>
                <w:rFonts w:ascii="Times New Roman" w:hAnsi="Times New Roman"/>
                <w:sz w:val="28"/>
                <w:szCs w:val="28"/>
              </w:rPr>
              <w:t>3</w:t>
            </w:r>
          </w:p>
        </w:tc>
      </w:tr>
    </w:tbl>
    <w:p w14:paraId="6C5104D7" w14:textId="77777777" w:rsidR="00824AEF" w:rsidRPr="0056472B" w:rsidRDefault="00824AEF" w:rsidP="00824AEF">
      <w:pPr>
        <w:tabs>
          <w:tab w:val="left" w:pos="1276"/>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При комплектовании учебно-тренировочных групп в Организации:</w:t>
      </w:r>
    </w:p>
    <w:p w14:paraId="7B33A051" w14:textId="77777777" w:rsidR="00824AEF" w:rsidRPr="0056472B" w:rsidRDefault="00824AEF" w:rsidP="00824AEF">
      <w:pPr>
        <w:pStyle w:val="a3"/>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6472B">
        <w:rPr>
          <w:rFonts w:ascii="Times New Roman" w:hAnsi="Times New Roman" w:cs="Times New Roman"/>
          <w:sz w:val="28"/>
          <w:szCs w:val="28"/>
        </w:rPr>
        <w:t>формируются учебно-тренировочные группы по виду спорта (спортивной дисциплине) и этапам спортивной подготовки, с учетом:</w:t>
      </w:r>
    </w:p>
    <w:p w14:paraId="069A3924"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возрастных закономерностей, становления спортивного мастерства (выполнения разрядных нормативов);</w:t>
      </w:r>
    </w:p>
    <w:p w14:paraId="658EDB57"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объемов недельной тренировочной нагрузки;</w:t>
      </w:r>
    </w:p>
    <w:p w14:paraId="34817A76"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выполнения нормативов по общей и специальной физической подготовке;</w:t>
      </w:r>
    </w:p>
    <w:p w14:paraId="6643E33F"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спортивных результатов;</w:t>
      </w:r>
    </w:p>
    <w:p w14:paraId="5571D4AE"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jc w:val="both"/>
        <w:rPr>
          <w:rFonts w:ascii="Times New Roman" w:hAnsi="Times New Roman" w:cs="Times New Roman"/>
          <w:sz w:val="28"/>
          <w:szCs w:val="28"/>
        </w:rPr>
      </w:pPr>
      <w:r w:rsidRPr="0056472B">
        <w:rPr>
          <w:rFonts w:ascii="Times New Roman" w:hAnsi="Times New Roman" w:cs="Times New Roman"/>
          <w:sz w:val="28"/>
          <w:szCs w:val="28"/>
        </w:rPr>
        <w:t>возраста обучающегося (</w:t>
      </w:r>
      <w:r w:rsidRPr="0056472B">
        <w:rPr>
          <w:rFonts w:ascii="Times New Roman" w:hAnsi="Times New Roman" w:cs="Times New Roman"/>
          <w:i/>
          <w:sz w:val="28"/>
          <w:szCs w:val="28"/>
        </w:rPr>
        <w:t>пп.4.1 Приказа №634);</w:t>
      </w:r>
    </w:p>
    <w:p w14:paraId="0AF90D87" w14:textId="77777777" w:rsidR="00824AEF" w:rsidRPr="0056472B" w:rsidRDefault="00824AEF" w:rsidP="00824AEF">
      <w:pPr>
        <w:pStyle w:val="a3"/>
        <w:numPr>
          <w:ilvl w:val="0"/>
          <w:numId w:val="6"/>
        </w:numPr>
        <w:tabs>
          <w:tab w:val="left" w:pos="567"/>
        </w:tabs>
        <w:autoSpaceDE w:val="0"/>
        <w:autoSpaceDN w:val="0"/>
        <w:adjustRightInd w:val="0"/>
        <w:spacing w:after="0" w:line="240" w:lineRule="auto"/>
        <w:ind w:left="0" w:firstLine="360"/>
        <w:jc w:val="both"/>
        <w:rPr>
          <w:rFonts w:ascii="Times New Roman" w:hAnsi="Times New Roman" w:cs="Times New Roman"/>
          <w:sz w:val="28"/>
          <w:szCs w:val="28"/>
        </w:rPr>
      </w:pPr>
      <w:r w:rsidRPr="0056472B">
        <w:rPr>
          <w:rFonts w:ascii="Times New Roman" w:hAnsi="Times New Roman" w:cs="Times New Roman"/>
          <w:sz w:val="28"/>
          <w:szCs w:val="28"/>
        </w:rPr>
        <w:t>наличия у обучающегося в установленном законодательством Российской Федерации порядке медицинского заключения о допуске к занятиям видом спорта «пауэрлифтинг» (</w:t>
      </w:r>
      <w:r w:rsidRPr="0056472B">
        <w:rPr>
          <w:rFonts w:ascii="Times New Roman" w:hAnsi="Times New Roman" w:cs="Times New Roman"/>
          <w:i/>
          <w:sz w:val="28"/>
          <w:szCs w:val="28"/>
        </w:rPr>
        <w:t>п. 36 и п. 42 Приказа №1144н).</w:t>
      </w:r>
    </w:p>
    <w:p w14:paraId="0F88A041" w14:textId="77777777" w:rsidR="00824AEF" w:rsidRPr="0056472B" w:rsidRDefault="00824AEF" w:rsidP="00824AEF">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472B">
        <w:rPr>
          <w:rFonts w:ascii="Times New Roman" w:hAnsi="Times New Roman" w:cs="Times New Roman"/>
          <w:sz w:val="28"/>
          <w:szCs w:val="28"/>
        </w:rPr>
        <w:t>возможен перевод обучающихся из других организаций (</w:t>
      </w:r>
      <w:r w:rsidRPr="0056472B">
        <w:rPr>
          <w:rFonts w:ascii="Times New Roman" w:hAnsi="Times New Roman" w:cs="Times New Roman"/>
          <w:i/>
          <w:sz w:val="28"/>
          <w:szCs w:val="28"/>
        </w:rPr>
        <w:t>пп 4.2. Приказа №634);</w:t>
      </w:r>
    </w:p>
    <w:p w14:paraId="07789789" w14:textId="77777777" w:rsidR="00824AEF" w:rsidRPr="0056472B" w:rsidRDefault="00824AEF" w:rsidP="00824AEF">
      <w:pPr>
        <w:pStyle w:val="a3"/>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6472B">
        <w:rPr>
          <w:rFonts w:ascii="Times New Roman" w:hAnsi="Times New Roman" w:cs="Times New Roman"/>
          <w:sz w:val="28"/>
          <w:szCs w:val="28"/>
        </w:rPr>
        <w:t>максимальная наполняемость учебно-тренировочных групп на этапах спортивной подготовки не должна превышать двукратного количества обучающихся, указанных в таблице 1 (</w:t>
      </w:r>
      <w:r w:rsidRPr="0056472B">
        <w:rPr>
          <w:rFonts w:ascii="Times New Roman" w:hAnsi="Times New Roman" w:cs="Times New Roman"/>
          <w:i/>
          <w:sz w:val="28"/>
          <w:szCs w:val="28"/>
        </w:rPr>
        <w:t>пп 4.3. Приказа №634).</w:t>
      </w:r>
    </w:p>
    <w:p w14:paraId="385A25E8" w14:textId="77777777" w:rsidR="00824AEF" w:rsidRPr="0056472B" w:rsidRDefault="00824AEF" w:rsidP="00824AEF">
      <w:pPr>
        <w:spacing w:after="0" w:line="240" w:lineRule="auto"/>
        <w:ind w:left="-15" w:right="65" w:firstLine="740"/>
        <w:jc w:val="both"/>
        <w:rPr>
          <w:rFonts w:ascii="Times New Roman" w:hAnsi="Times New Roman" w:cs="Times New Roman"/>
          <w:sz w:val="28"/>
          <w:szCs w:val="28"/>
        </w:rPr>
      </w:pPr>
      <w:r w:rsidRPr="0056472B">
        <w:rPr>
          <w:rFonts w:ascii="Times New Roman" w:hAnsi="Times New Roman" w:cs="Times New Roman"/>
          <w:sz w:val="28"/>
          <w:szCs w:val="28"/>
        </w:rPr>
        <w:t xml:space="preserve">Этапы спортивной подготовки для планирования в Учреждении и осуществления спортивной подготовки разбиты на периоды, ступени, года, циклы подготовки, что отражается в программе спортивной подготовки. </w:t>
      </w:r>
    </w:p>
    <w:p w14:paraId="756D0587" w14:textId="77777777" w:rsidR="00824AEF" w:rsidRPr="0056472B" w:rsidRDefault="00824AEF" w:rsidP="00824AEF">
      <w:pPr>
        <w:spacing w:after="0" w:line="240" w:lineRule="auto"/>
        <w:ind w:left="750" w:right="65" w:hanging="183"/>
        <w:jc w:val="both"/>
        <w:rPr>
          <w:rFonts w:ascii="Times New Roman" w:hAnsi="Times New Roman" w:cs="Times New Roman"/>
          <w:sz w:val="28"/>
          <w:szCs w:val="28"/>
        </w:rPr>
      </w:pPr>
      <w:r w:rsidRPr="0056472B">
        <w:rPr>
          <w:rFonts w:ascii="Times New Roman" w:hAnsi="Times New Roman" w:cs="Times New Roman"/>
          <w:sz w:val="28"/>
          <w:szCs w:val="28"/>
        </w:rPr>
        <w:t xml:space="preserve">Задачи реализации программы спортивной подготовки: </w:t>
      </w:r>
    </w:p>
    <w:p w14:paraId="7279FA7C" w14:textId="77777777" w:rsidR="00824AEF" w:rsidRPr="0056472B" w:rsidRDefault="00824AEF" w:rsidP="00824AEF">
      <w:pPr>
        <w:spacing w:after="0" w:line="240" w:lineRule="auto"/>
        <w:ind w:left="750" w:right="65"/>
        <w:jc w:val="both"/>
        <w:rPr>
          <w:rFonts w:ascii="Times New Roman" w:hAnsi="Times New Roman" w:cs="Times New Roman"/>
          <w:sz w:val="28"/>
          <w:szCs w:val="28"/>
        </w:rPr>
      </w:pPr>
      <w:r w:rsidRPr="0056472B">
        <w:rPr>
          <w:rFonts w:ascii="Times New Roman" w:hAnsi="Times New Roman" w:cs="Times New Roman"/>
          <w:sz w:val="28"/>
          <w:szCs w:val="28"/>
        </w:rPr>
        <w:t xml:space="preserve">На этапе начальной подготовки: </w:t>
      </w:r>
    </w:p>
    <w:p w14:paraId="4C8B5D5C"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формирование интереса к занятиям спортом; </w:t>
      </w:r>
    </w:p>
    <w:p w14:paraId="19896512"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освоение основных двигательных умений и навыков; </w:t>
      </w:r>
    </w:p>
    <w:p w14:paraId="46F7246D"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освоение основ техники вида спорта «пауэрлифтинг»; </w:t>
      </w:r>
    </w:p>
    <w:p w14:paraId="123D4EFB"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участие в официальных спортивных соревнованиях (не ранее второго года спортивной подготовки на этапе); </w:t>
      </w:r>
    </w:p>
    <w:p w14:paraId="550B9D71"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общие знания об антидопинговых правилах в спорте; </w:t>
      </w:r>
    </w:p>
    <w:p w14:paraId="39A3E2F9"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укрепление здоровья лиц, проходящих спортивную подготовку. </w:t>
      </w:r>
    </w:p>
    <w:p w14:paraId="5F474C03" w14:textId="77777777" w:rsidR="00824AEF" w:rsidRPr="0056472B" w:rsidRDefault="00824AEF" w:rsidP="00824AEF">
      <w:pPr>
        <w:spacing w:after="0" w:line="240" w:lineRule="auto"/>
        <w:ind w:right="65" w:firstLine="567"/>
        <w:jc w:val="both"/>
        <w:rPr>
          <w:rFonts w:ascii="Times New Roman" w:hAnsi="Times New Roman" w:cs="Times New Roman"/>
          <w:sz w:val="28"/>
          <w:szCs w:val="28"/>
        </w:rPr>
      </w:pPr>
      <w:r w:rsidRPr="0056472B">
        <w:rPr>
          <w:rFonts w:ascii="Times New Roman" w:hAnsi="Times New Roman" w:cs="Times New Roman"/>
          <w:sz w:val="28"/>
          <w:szCs w:val="28"/>
        </w:rPr>
        <w:t xml:space="preserve">На тренировочном этапе: </w:t>
      </w:r>
    </w:p>
    <w:p w14:paraId="4D3BFBF6"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lastRenderedPageBreak/>
        <w:t xml:space="preserve">формирование устойчивого интереса к занятиям видом спорта «пауэрлифтинг»; </w:t>
      </w:r>
    </w:p>
    <w:p w14:paraId="113DE34A"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повышение </w:t>
      </w:r>
      <w:r w:rsidRPr="0056472B">
        <w:rPr>
          <w:rFonts w:ascii="Times New Roman" w:hAnsi="Times New Roman" w:cs="Times New Roman"/>
          <w:sz w:val="28"/>
          <w:szCs w:val="28"/>
        </w:rPr>
        <w:tab/>
        <w:t xml:space="preserve">уровня </w:t>
      </w:r>
      <w:r w:rsidRPr="0056472B">
        <w:rPr>
          <w:rFonts w:ascii="Times New Roman" w:hAnsi="Times New Roman" w:cs="Times New Roman"/>
          <w:sz w:val="28"/>
          <w:szCs w:val="28"/>
        </w:rPr>
        <w:tab/>
        <w:t xml:space="preserve">общей </w:t>
      </w:r>
      <w:r w:rsidRPr="0056472B">
        <w:rPr>
          <w:rFonts w:ascii="Times New Roman" w:hAnsi="Times New Roman" w:cs="Times New Roman"/>
          <w:sz w:val="28"/>
          <w:szCs w:val="28"/>
        </w:rPr>
        <w:tab/>
        <w:t xml:space="preserve">физической </w:t>
      </w:r>
      <w:r w:rsidRPr="0056472B">
        <w:rPr>
          <w:rFonts w:ascii="Times New Roman" w:hAnsi="Times New Roman" w:cs="Times New Roman"/>
          <w:sz w:val="28"/>
          <w:szCs w:val="28"/>
        </w:rPr>
        <w:tab/>
        <w:t xml:space="preserve">и </w:t>
      </w:r>
      <w:r w:rsidRPr="0056472B">
        <w:rPr>
          <w:rFonts w:ascii="Times New Roman" w:hAnsi="Times New Roman" w:cs="Times New Roman"/>
          <w:sz w:val="28"/>
          <w:szCs w:val="28"/>
        </w:rPr>
        <w:tab/>
        <w:t xml:space="preserve">специальной физической, технической, тактической и теоретической подготовки; </w:t>
      </w:r>
    </w:p>
    <w:p w14:paraId="0E4535F9"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воспитание физических качеств с учетом возраста и уровня влияния физических качеств на результативность; </w:t>
      </w:r>
    </w:p>
    <w:p w14:paraId="10344BC1"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соблюдение тренировочного плана, режима восстановления и питания; </w:t>
      </w:r>
    </w:p>
    <w:p w14:paraId="414AEABA"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овладение навыками самоконтроля; </w:t>
      </w:r>
    </w:p>
    <w:p w14:paraId="721BC393"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приобретение опыта регулярного участия в официальных спортивных соревнованиях; </w:t>
      </w:r>
    </w:p>
    <w:p w14:paraId="2E2ACEB9"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овладение общими знаниями о правилах вида спорта «пауэрлифтинг»; </w:t>
      </w:r>
    </w:p>
    <w:p w14:paraId="3B494D79"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знание антидопинговых правил; </w:t>
      </w:r>
    </w:p>
    <w:p w14:paraId="062DF2A1" w14:textId="77777777" w:rsidR="00824AEF" w:rsidRPr="0056472B" w:rsidRDefault="00824AEF" w:rsidP="00824AEF">
      <w:pPr>
        <w:numPr>
          <w:ilvl w:val="0"/>
          <w:numId w:val="7"/>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укрепление здоровья лиц, проходящих спортивную подготовку. </w:t>
      </w:r>
    </w:p>
    <w:p w14:paraId="2BC1AB89" w14:textId="77777777" w:rsidR="00824AEF" w:rsidRPr="0056472B" w:rsidRDefault="00824AEF" w:rsidP="00824AEF">
      <w:pPr>
        <w:spacing w:after="0" w:line="240" w:lineRule="auto"/>
        <w:ind w:right="65" w:firstLine="567"/>
        <w:jc w:val="both"/>
        <w:rPr>
          <w:rFonts w:ascii="Times New Roman" w:hAnsi="Times New Roman" w:cs="Times New Roman"/>
          <w:sz w:val="28"/>
          <w:szCs w:val="28"/>
        </w:rPr>
      </w:pPr>
      <w:r w:rsidRPr="0056472B">
        <w:rPr>
          <w:rFonts w:ascii="Times New Roman" w:hAnsi="Times New Roman" w:cs="Times New Roman"/>
          <w:sz w:val="28"/>
          <w:szCs w:val="28"/>
        </w:rPr>
        <w:t xml:space="preserve">На этапе совершенствования спортивного мастерства: </w:t>
      </w:r>
    </w:p>
    <w:p w14:paraId="3FDE5E38"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формирование мотивации на повышение спортивного мастерства и достижение высоких спортивных результатов; </w:t>
      </w:r>
    </w:p>
    <w:p w14:paraId="50D14DB4"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повышение </w:t>
      </w:r>
      <w:r w:rsidRPr="0056472B">
        <w:rPr>
          <w:rFonts w:ascii="Times New Roman" w:hAnsi="Times New Roman" w:cs="Times New Roman"/>
          <w:sz w:val="28"/>
          <w:szCs w:val="28"/>
        </w:rPr>
        <w:tab/>
        <w:t xml:space="preserve">уровня </w:t>
      </w:r>
      <w:r w:rsidRPr="0056472B">
        <w:rPr>
          <w:rFonts w:ascii="Times New Roman" w:hAnsi="Times New Roman" w:cs="Times New Roman"/>
          <w:sz w:val="28"/>
          <w:szCs w:val="28"/>
        </w:rPr>
        <w:tab/>
        <w:t xml:space="preserve">общей </w:t>
      </w:r>
      <w:r w:rsidRPr="0056472B">
        <w:rPr>
          <w:rFonts w:ascii="Times New Roman" w:hAnsi="Times New Roman" w:cs="Times New Roman"/>
          <w:sz w:val="28"/>
          <w:szCs w:val="28"/>
        </w:rPr>
        <w:tab/>
        <w:t xml:space="preserve">физической </w:t>
      </w:r>
      <w:r w:rsidRPr="0056472B">
        <w:rPr>
          <w:rFonts w:ascii="Times New Roman" w:hAnsi="Times New Roman" w:cs="Times New Roman"/>
          <w:sz w:val="28"/>
          <w:szCs w:val="28"/>
        </w:rPr>
        <w:tab/>
        <w:t xml:space="preserve">и </w:t>
      </w:r>
      <w:r w:rsidRPr="0056472B">
        <w:rPr>
          <w:rFonts w:ascii="Times New Roman" w:hAnsi="Times New Roman" w:cs="Times New Roman"/>
          <w:sz w:val="28"/>
          <w:szCs w:val="28"/>
        </w:rPr>
        <w:tab/>
        <w:t xml:space="preserve">специальной физической, технической, тактической, теоретической и психологической подготовки; </w:t>
      </w:r>
    </w:p>
    <w:p w14:paraId="089ED78C"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повышение функциональных возможностей организма; </w:t>
      </w:r>
    </w:p>
    <w:p w14:paraId="50BFD194"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 </w:t>
      </w:r>
    </w:p>
    <w:p w14:paraId="69D7EBB0"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положительная динамика и стабильность результатов на спортивных соревнованиях; </w:t>
      </w:r>
    </w:p>
    <w:p w14:paraId="1B799F5F"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овладение теоретическими знаниями правил вида спорта «пауэрлифтинг»; </w:t>
      </w:r>
    </w:p>
    <w:p w14:paraId="23E3D096"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приобретение опыта спортивного судьи по виду спорта «пауэрлифтинг»; </w:t>
      </w:r>
    </w:p>
    <w:p w14:paraId="75C5D27F"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знание антидопинговых правил; </w:t>
      </w:r>
    </w:p>
    <w:p w14:paraId="41294155" w14:textId="77777777" w:rsidR="00824AEF" w:rsidRPr="0056472B" w:rsidRDefault="00824AEF" w:rsidP="00824AEF">
      <w:pPr>
        <w:numPr>
          <w:ilvl w:val="0"/>
          <w:numId w:val="8"/>
        </w:numPr>
        <w:spacing w:after="0" w:line="240" w:lineRule="auto"/>
        <w:ind w:left="0" w:right="65" w:firstLine="284"/>
        <w:jc w:val="both"/>
        <w:rPr>
          <w:rFonts w:ascii="Times New Roman" w:hAnsi="Times New Roman" w:cs="Times New Roman"/>
          <w:sz w:val="28"/>
          <w:szCs w:val="28"/>
        </w:rPr>
      </w:pPr>
      <w:r w:rsidRPr="0056472B">
        <w:rPr>
          <w:rFonts w:ascii="Times New Roman" w:hAnsi="Times New Roman" w:cs="Times New Roman"/>
          <w:sz w:val="28"/>
          <w:szCs w:val="28"/>
        </w:rPr>
        <w:t xml:space="preserve">сохранение здоровья лиц, проходящих спортивную подготовку. </w:t>
      </w:r>
    </w:p>
    <w:p w14:paraId="5A898900" w14:textId="78AA2C37" w:rsidR="00824AEF" w:rsidRPr="0056472B" w:rsidRDefault="00824AEF" w:rsidP="0056472B">
      <w:pPr>
        <w:tabs>
          <w:tab w:val="left" w:pos="1134"/>
        </w:tabs>
        <w:autoSpaceDE w:val="0"/>
        <w:autoSpaceDN w:val="0"/>
        <w:adjustRightInd w:val="0"/>
        <w:spacing w:after="0" w:line="240" w:lineRule="auto"/>
        <w:jc w:val="center"/>
        <w:rPr>
          <w:rFonts w:ascii="Times New Roman" w:hAnsi="Times New Roman" w:cs="Times New Roman"/>
          <w:b/>
          <w:sz w:val="28"/>
          <w:szCs w:val="28"/>
        </w:rPr>
      </w:pPr>
      <w:r w:rsidRPr="0056472B">
        <w:rPr>
          <w:rFonts w:ascii="Times New Roman" w:hAnsi="Times New Roman" w:cs="Times New Roman"/>
          <w:b/>
          <w:sz w:val="28"/>
          <w:szCs w:val="28"/>
        </w:rPr>
        <w:t>Объем Программы</w:t>
      </w:r>
    </w:p>
    <w:p w14:paraId="6959B145" w14:textId="77777777" w:rsidR="00824AEF" w:rsidRPr="0056472B" w:rsidRDefault="00824AEF" w:rsidP="00824AEF">
      <w:pPr>
        <w:tabs>
          <w:tab w:val="left" w:pos="1134"/>
        </w:tabs>
        <w:autoSpaceDE w:val="0"/>
        <w:autoSpaceDN w:val="0"/>
        <w:adjustRightInd w:val="0"/>
        <w:spacing w:after="0" w:line="240" w:lineRule="auto"/>
        <w:jc w:val="right"/>
        <w:rPr>
          <w:rFonts w:ascii="Times New Roman" w:hAnsi="Times New Roman" w:cs="Times New Roman"/>
          <w:b/>
          <w:sz w:val="28"/>
          <w:szCs w:val="28"/>
        </w:rPr>
      </w:pPr>
    </w:p>
    <w:tbl>
      <w:tblPr>
        <w:tblW w:w="10175" w:type="dxa"/>
        <w:jc w:val="center"/>
        <w:tblCellMar>
          <w:top w:w="67" w:type="dxa"/>
          <w:left w:w="23" w:type="dxa"/>
          <w:bottom w:w="19" w:type="dxa"/>
          <w:right w:w="0" w:type="dxa"/>
        </w:tblCellMar>
        <w:tblLook w:val="04A0" w:firstRow="1" w:lastRow="0" w:firstColumn="1" w:lastColumn="0" w:noHBand="0" w:noVBand="1"/>
      </w:tblPr>
      <w:tblGrid>
        <w:gridCol w:w="2492"/>
        <w:gridCol w:w="1133"/>
        <w:gridCol w:w="1133"/>
        <w:gridCol w:w="1633"/>
        <w:gridCol w:w="1633"/>
        <w:gridCol w:w="2151"/>
      </w:tblGrid>
      <w:tr w:rsidR="0056472B" w:rsidRPr="0056472B" w14:paraId="138F5FAF" w14:textId="77777777" w:rsidTr="0056472B">
        <w:trPr>
          <w:trHeight w:val="324"/>
          <w:jc w:val="center"/>
        </w:trPr>
        <w:tc>
          <w:tcPr>
            <w:tcW w:w="249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0F28FF7" w14:textId="77777777" w:rsidR="00824AEF" w:rsidRPr="0056472B" w:rsidRDefault="00824AEF" w:rsidP="004771AB">
            <w:pPr>
              <w:spacing w:after="0"/>
              <w:ind w:left="279" w:firstLine="38"/>
              <w:rPr>
                <w:rFonts w:ascii="Times New Roman" w:hAnsi="Times New Roman" w:cs="Times New Roman"/>
                <w:sz w:val="24"/>
                <w:szCs w:val="24"/>
              </w:rPr>
            </w:pPr>
            <w:r w:rsidRPr="0056472B">
              <w:rPr>
                <w:rFonts w:ascii="Times New Roman" w:hAnsi="Times New Roman" w:cs="Times New Roman"/>
                <w:sz w:val="24"/>
                <w:szCs w:val="24"/>
              </w:rPr>
              <w:t>Этапный норматив</w:t>
            </w:r>
          </w:p>
        </w:tc>
        <w:tc>
          <w:tcPr>
            <w:tcW w:w="768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6489BFC9" w14:textId="77777777" w:rsidR="00824AEF" w:rsidRPr="0056472B" w:rsidRDefault="00824AEF" w:rsidP="004771AB">
            <w:pPr>
              <w:spacing w:after="0"/>
              <w:ind w:right="186"/>
              <w:jc w:val="center"/>
              <w:rPr>
                <w:rFonts w:ascii="Times New Roman" w:hAnsi="Times New Roman" w:cs="Times New Roman"/>
                <w:sz w:val="24"/>
                <w:szCs w:val="24"/>
              </w:rPr>
            </w:pPr>
            <w:r w:rsidRPr="0056472B">
              <w:rPr>
                <w:rFonts w:ascii="Times New Roman" w:hAnsi="Times New Roman" w:cs="Times New Roman"/>
                <w:sz w:val="24"/>
                <w:szCs w:val="24"/>
              </w:rPr>
              <w:t>Этапы и годы спортивной подготовки</w:t>
            </w:r>
          </w:p>
        </w:tc>
      </w:tr>
      <w:tr w:rsidR="0056472B" w:rsidRPr="0056472B" w14:paraId="502B0D88" w14:textId="77777777" w:rsidTr="0056472B">
        <w:trPr>
          <w:trHeight w:val="755"/>
          <w:jc w:val="center"/>
        </w:trPr>
        <w:tc>
          <w:tcPr>
            <w:tcW w:w="2492" w:type="dxa"/>
            <w:vMerge/>
            <w:tcBorders>
              <w:top w:val="nil"/>
              <w:left w:val="single" w:sz="2" w:space="0" w:color="000000"/>
              <w:bottom w:val="nil"/>
              <w:right w:val="single" w:sz="2" w:space="0" w:color="000000"/>
            </w:tcBorders>
            <w:shd w:val="clear" w:color="auto" w:fill="auto"/>
          </w:tcPr>
          <w:p w14:paraId="7E5671FF" w14:textId="77777777" w:rsidR="00824AEF" w:rsidRPr="0056472B" w:rsidRDefault="00824AEF" w:rsidP="004771AB">
            <w:pPr>
              <w:rPr>
                <w:rFonts w:ascii="Times New Roman" w:hAnsi="Times New Roman" w:cs="Times New Roman"/>
                <w:sz w:val="24"/>
                <w:szCs w:val="24"/>
              </w:rPr>
            </w:pP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603108" w14:textId="77777777" w:rsidR="00824AEF" w:rsidRPr="0056472B" w:rsidRDefault="00824AEF" w:rsidP="004771AB">
            <w:pPr>
              <w:spacing w:after="0"/>
              <w:ind w:left="68" w:right="97" w:firstLine="29"/>
              <w:jc w:val="center"/>
              <w:rPr>
                <w:rFonts w:ascii="Times New Roman" w:hAnsi="Times New Roman" w:cs="Times New Roman"/>
                <w:sz w:val="24"/>
                <w:szCs w:val="24"/>
              </w:rPr>
            </w:pPr>
            <w:r w:rsidRPr="0056472B">
              <w:rPr>
                <w:rFonts w:ascii="Times New Roman" w:hAnsi="Times New Roman" w:cs="Times New Roman"/>
                <w:sz w:val="24"/>
                <w:szCs w:val="24"/>
              </w:rPr>
              <w:t>Этап начальной подготовки</w:t>
            </w:r>
          </w:p>
        </w:tc>
        <w:tc>
          <w:tcPr>
            <w:tcW w:w="326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45E13C" w14:textId="77777777" w:rsidR="00824AEF" w:rsidRPr="0056472B" w:rsidRDefault="00824AEF" w:rsidP="004771AB">
            <w:pPr>
              <w:spacing w:after="10" w:line="234" w:lineRule="auto"/>
              <w:jc w:val="center"/>
              <w:rPr>
                <w:rFonts w:ascii="Times New Roman" w:hAnsi="Times New Roman" w:cs="Times New Roman"/>
                <w:sz w:val="24"/>
                <w:szCs w:val="24"/>
              </w:rPr>
            </w:pPr>
            <w:r w:rsidRPr="0056472B">
              <w:rPr>
                <w:rFonts w:ascii="Times New Roman" w:hAnsi="Times New Roman" w:cs="Times New Roman"/>
                <w:sz w:val="24"/>
                <w:szCs w:val="24"/>
              </w:rPr>
              <w:t>Учебно-тренировочный этап</w:t>
            </w:r>
          </w:p>
          <w:p w14:paraId="21DEB921" w14:textId="77777777" w:rsidR="00824AEF" w:rsidRPr="0056472B" w:rsidRDefault="00824AEF" w:rsidP="004771AB">
            <w:pPr>
              <w:spacing w:after="0"/>
              <w:ind w:right="35"/>
              <w:jc w:val="center"/>
              <w:rPr>
                <w:rFonts w:ascii="Times New Roman" w:hAnsi="Times New Roman" w:cs="Times New Roman"/>
                <w:sz w:val="24"/>
                <w:szCs w:val="24"/>
              </w:rPr>
            </w:pPr>
            <w:r w:rsidRPr="0056472B">
              <w:rPr>
                <w:rFonts w:ascii="Times New Roman" w:hAnsi="Times New Roman" w:cs="Times New Roman"/>
                <w:sz w:val="24"/>
                <w:szCs w:val="24"/>
              </w:rPr>
              <w:t>(этап спортивной</w:t>
            </w:r>
          </w:p>
          <w:p w14:paraId="7870E3E7" w14:textId="77777777" w:rsidR="00824AEF" w:rsidRPr="0056472B" w:rsidRDefault="00824AEF" w:rsidP="004771AB">
            <w:pPr>
              <w:spacing w:after="0"/>
              <w:ind w:right="131"/>
              <w:jc w:val="center"/>
              <w:rPr>
                <w:rFonts w:ascii="Times New Roman" w:hAnsi="Times New Roman" w:cs="Times New Roman"/>
                <w:sz w:val="24"/>
                <w:szCs w:val="24"/>
              </w:rPr>
            </w:pPr>
            <w:r w:rsidRPr="0056472B">
              <w:rPr>
                <w:rFonts w:ascii="Times New Roman" w:hAnsi="Times New Roman" w:cs="Times New Roman"/>
                <w:sz w:val="24"/>
                <w:szCs w:val="24"/>
              </w:rPr>
              <w:t>Специализации)</w:t>
            </w:r>
          </w:p>
        </w:tc>
        <w:tc>
          <w:tcPr>
            <w:tcW w:w="2151" w:type="dxa"/>
            <w:vMerge w:val="restart"/>
            <w:tcBorders>
              <w:top w:val="single" w:sz="2" w:space="0" w:color="000000"/>
              <w:left w:val="single" w:sz="2" w:space="0" w:color="000000"/>
              <w:right w:val="single" w:sz="2" w:space="0" w:color="000000"/>
            </w:tcBorders>
            <w:shd w:val="clear" w:color="auto" w:fill="auto"/>
            <w:vAlign w:val="center"/>
          </w:tcPr>
          <w:p w14:paraId="1DE4089C" w14:textId="77777777" w:rsidR="00824AEF" w:rsidRPr="0056472B" w:rsidRDefault="00824AEF" w:rsidP="004771AB">
            <w:pPr>
              <w:spacing w:after="0"/>
              <w:ind w:firstLine="7"/>
              <w:jc w:val="center"/>
              <w:rPr>
                <w:rFonts w:ascii="Times New Roman" w:hAnsi="Times New Roman" w:cs="Times New Roman"/>
                <w:sz w:val="24"/>
                <w:szCs w:val="24"/>
              </w:rPr>
            </w:pPr>
            <w:r w:rsidRPr="0056472B">
              <w:rPr>
                <w:rFonts w:ascii="Times New Roman" w:hAnsi="Times New Roman" w:cs="Times New Roman"/>
                <w:sz w:val="24"/>
                <w:szCs w:val="24"/>
              </w:rPr>
              <w:t>Этап совершенствования спортивного мастерства</w:t>
            </w:r>
          </w:p>
        </w:tc>
      </w:tr>
      <w:tr w:rsidR="0056472B" w:rsidRPr="0056472B" w14:paraId="7539A96B" w14:textId="77777777" w:rsidTr="004771AB">
        <w:trPr>
          <w:trHeight w:val="1316"/>
          <w:jc w:val="center"/>
        </w:trPr>
        <w:tc>
          <w:tcPr>
            <w:tcW w:w="2492" w:type="dxa"/>
            <w:vMerge/>
            <w:tcBorders>
              <w:top w:val="nil"/>
              <w:left w:val="single" w:sz="2" w:space="0" w:color="000000"/>
              <w:bottom w:val="nil"/>
              <w:right w:val="single" w:sz="2" w:space="0" w:color="000000"/>
            </w:tcBorders>
            <w:shd w:val="clear" w:color="auto" w:fill="auto"/>
          </w:tcPr>
          <w:p w14:paraId="1EB2F17A" w14:textId="77777777" w:rsidR="00824AEF" w:rsidRPr="0056472B" w:rsidRDefault="00824AEF" w:rsidP="004771AB">
            <w:pPr>
              <w:rPr>
                <w:rFonts w:ascii="Times New Roman" w:hAnsi="Times New Roman" w:cs="Times New Roman"/>
                <w:sz w:val="24"/>
                <w:szCs w:val="24"/>
              </w:rPr>
            </w:pPr>
          </w:p>
        </w:tc>
        <w:tc>
          <w:tcPr>
            <w:tcW w:w="1133" w:type="dxa"/>
            <w:tcBorders>
              <w:top w:val="single" w:sz="2" w:space="0" w:color="000000"/>
              <w:left w:val="single" w:sz="2" w:space="0" w:color="000000"/>
              <w:right w:val="single" w:sz="2" w:space="0" w:color="000000"/>
            </w:tcBorders>
            <w:shd w:val="clear" w:color="auto" w:fill="auto"/>
            <w:vAlign w:val="center"/>
          </w:tcPr>
          <w:p w14:paraId="51E68B58" w14:textId="77777777" w:rsidR="00824AEF" w:rsidRPr="0056472B" w:rsidRDefault="00824AEF" w:rsidP="004771AB">
            <w:pPr>
              <w:spacing w:after="0"/>
              <w:jc w:val="center"/>
              <w:rPr>
                <w:rFonts w:ascii="Times New Roman" w:hAnsi="Times New Roman" w:cs="Times New Roman"/>
                <w:sz w:val="24"/>
                <w:szCs w:val="24"/>
              </w:rPr>
            </w:pPr>
            <w:r w:rsidRPr="0056472B">
              <w:rPr>
                <w:rFonts w:ascii="Times New Roman" w:hAnsi="Times New Roman" w:cs="Times New Roman"/>
                <w:sz w:val="24"/>
                <w:szCs w:val="24"/>
              </w:rPr>
              <w:t>До года</w:t>
            </w:r>
          </w:p>
        </w:tc>
        <w:tc>
          <w:tcPr>
            <w:tcW w:w="1133" w:type="dxa"/>
            <w:tcBorders>
              <w:top w:val="single" w:sz="2" w:space="0" w:color="000000"/>
              <w:left w:val="single" w:sz="2" w:space="0" w:color="000000"/>
              <w:right w:val="single" w:sz="2" w:space="0" w:color="000000"/>
            </w:tcBorders>
            <w:shd w:val="clear" w:color="auto" w:fill="auto"/>
            <w:vAlign w:val="center"/>
          </w:tcPr>
          <w:p w14:paraId="147C8763" w14:textId="77777777" w:rsidR="00824AEF" w:rsidRPr="0056472B" w:rsidRDefault="00824AEF" w:rsidP="004771AB">
            <w:pPr>
              <w:spacing w:after="0"/>
              <w:ind w:left="160"/>
              <w:jc w:val="center"/>
              <w:rPr>
                <w:rFonts w:ascii="Times New Roman" w:hAnsi="Times New Roman" w:cs="Times New Roman"/>
                <w:sz w:val="24"/>
                <w:szCs w:val="24"/>
              </w:rPr>
            </w:pPr>
            <w:r w:rsidRPr="0056472B">
              <w:rPr>
                <w:rFonts w:ascii="Times New Roman" w:hAnsi="Times New Roman" w:cs="Times New Roman"/>
                <w:sz w:val="24"/>
                <w:szCs w:val="24"/>
              </w:rPr>
              <w:t>Свыше</w:t>
            </w:r>
          </w:p>
          <w:p w14:paraId="0862A155" w14:textId="77777777" w:rsidR="00824AEF" w:rsidRPr="0056472B" w:rsidRDefault="00824AEF" w:rsidP="004771AB">
            <w:pPr>
              <w:spacing w:after="0"/>
              <w:ind w:right="29"/>
              <w:jc w:val="center"/>
              <w:rPr>
                <w:rFonts w:ascii="Times New Roman" w:hAnsi="Times New Roman" w:cs="Times New Roman"/>
                <w:sz w:val="24"/>
                <w:szCs w:val="24"/>
              </w:rPr>
            </w:pPr>
            <w:r w:rsidRPr="0056472B">
              <w:rPr>
                <w:rFonts w:ascii="Times New Roman" w:hAnsi="Times New Roman" w:cs="Times New Roman"/>
                <w:sz w:val="24"/>
                <w:szCs w:val="24"/>
              </w:rPr>
              <w:t>года</w:t>
            </w:r>
          </w:p>
        </w:tc>
        <w:tc>
          <w:tcPr>
            <w:tcW w:w="1633" w:type="dxa"/>
            <w:tcBorders>
              <w:top w:val="single" w:sz="2" w:space="0" w:color="000000"/>
              <w:left w:val="single" w:sz="2" w:space="0" w:color="000000"/>
              <w:right w:val="single" w:sz="4" w:space="0" w:color="auto"/>
            </w:tcBorders>
            <w:shd w:val="clear" w:color="auto" w:fill="auto"/>
            <w:vAlign w:val="center"/>
          </w:tcPr>
          <w:p w14:paraId="4AD3EE7A" w14:textId="77777777" w:rsidR="00824AEF" w:rsidRPr="0056472B" w:rsidRDefault="00824AEF" w:rsidP="004771AB">
            <w:pPr>
              <w:spacing w:after="0"/>
              <w:jc w:val="center"/>
              <w:rPr>
                <w:rFonts w:ascii="Times New Roman" w:hAnsi="Times New Roman" w:cs="Times New Roman"/>
                <w:sz w:val="24"/>
                <w:szCs w:val="24"/>
              </w:rPr>
            </w:pPr>
            <w:r w:rsidRPr="0056472B">
              <w:rPr>
                <w:rFonts w:ascii="Times New Roman" w:hAnsi="Times New Roman" w:cs="Times New Roman"/>
                <w:sz w:val="24"/>
                <w:szCs w:val="24"/>
              </w:rPr>
              <w:t>До трех лет</w:t>
            </w:r>
          </w:p>
        </w:tc>
        <w:tc>
          <w:tcPr>
            <w:tcW w:w="1633" w:type="dxa"/>
            <w:tcBorders>
              <w:top w:val="single" w:sz="2" w:space="0" w:color="000000"/>
              <w:left w:val="single" w:sz="2" w:space="0" w:color="000000"/>
              <w:right w:val="single" w:sz="4" w:space="0" w:color="auto"/>
            </w:tcBorders>
            <w:shd w:val="clear" w:color="auto" w:fill="auto"/>
            <w:vAlign w:val="center"/>
          </w:tcPr>
          <w:p w14:paraId="3F70ABCA" w14:textId="77777777" w:rsidR="00824AEF" w:rsidRPr="0056472B" w:rsidRDefault="00824AEF" w:rsidP="004771AB">
            <w:pPr>
              <w:spacing w:after="0"/>
              <w:jc w:val="center"/>
              <w:rPr>
                <w:rFonts w:ascii="Times New Roman" w:hAnsi="Times New Roman" w:cs="Times New Roman"/>
                <w:sz w:val="24"/>
                <w:szCs w:val="24"/>
              </w:rPr>
            </w:pPr>
            <w:r w:rsidRPr="0056472B">
              <w:rPr>
                <w:rFonts w:ascii="Times New Roman" w:hAnsi="Times New Roman" w:cs="Times New Roman"/>
                <w:sz w:val="24"/>
                <w:szCs w:val="24"/>
              </w:rPr>
              <w:t>Свыше двух лет</w:t>
            </w:r>
          </w:p>
        </w:tc>
        <w:tc>
          <w:tcPr>
            <w:tcW w:w="2151" w:type="dxa"/>
            <w:vMerge/>
            <w:tcBorders>
              <w:left w:val="single" w:sz="4" w:space="0" w:color="auto"/>
              <w:right w:val="single" w:sz="2" w:space="0" w:color="000000"/>
            </w:tcBorders>
            <w:shd w:val="clear" w:color="auto" w:fill="auto"/>
          </w:tcPr>
          <w:p w14:paraId="607B4CAE" w14:textId="77777777" w:rsidR="00824AEF" w:rsidRPr="0056472B" w:rsidRDefault="00824AEF" w:rsidP="004771AB">
            <w:pPr>
              <w:rPr>
                <w:rFonts w:ascii="Times New Roman" w:hAnsi="Times New Roman" w:cs="Times New Roman"/>
                <w:sz w:val="24"/>
                <w:szCs w:val="24"/>
              </w:rPr>
            </w:pPr>
          </w:p>
        </w:tc>
      </w:tr>
      <w:tr w:rsidR="0056472B" w:rsidRPr="0056472B" w14:paraId="164C6379" w14:textId="77777777" w:rsidTr="0056472B">
        <w:trPr>
          <w:trHeight w:val="778"/>
          <w:jc w:val="center"/>
        </w:trPr>
        <w:tc>
          <w:tcPr>
            <w:tcW w:w="24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55187" w14:textId="77777777" w:rsidR="00824AEF" w:rsidRPr="0056472B" w:rsidRDefault="00824AEF" w:rsidP="004771AB">
            <w:pPr>
              <w:spacing w:after="0"/>
              <w:ind w:left="423" w:hanging="269"/>
              <w:jc w:val="center"/>
              <w:rPr>
                <w:rFonts w:ascii="Times New Roman" w:hAnsi="Times New Roman" w:cs="Times New Roman"/>
                <w:sz w:val="24"/>
                <w:szCs w:val="24"/>
              </w:rPr>
            </w:pPr>
            <w:r w:rsidRPr="0056472B">
              <w:rPr>
                <w:rFonts w:ascii="Times New Roman" w:hAnsi="Times New Roman" w:cs="Times New Roman"/>
                <w:sz w:val="24"/>
                <w:szCs w:val="24"/>
              </w:rPr>
              <w:lastRenderedPageBreak/>
              <w:t>Количество часов в неделю</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571FF" w14:textId="77777777" w:rsidR="00824AEF" w:rsidRPr="0056472B" w:rsidRDefault="00824AEF" w:rsidP="004771AB">
            <w:pPr>
              <w:spacing w:after="0"/>
              <w:ind w:right="23"/>
              <w:jc w:val="center"/>
              <w:rPr>
                <w:rFonts w:ascii="Times New Roman" w:hAnsi="Times New Roman" w:cs="Times New Roman"/>
                <w:sz w:val="24"/>
                <w:szCs w:val="24"/>
              </w:rPr>
            </w:pPr>
            <w:r w:rsidRPr="0056472B">
              <w:rPr>
                <w:rFonts w:ascii="Times New Roman" w:hAnsi="Times New Roman" w:cs="Times New Roman"/>
                <w:sz w:val="24"/>
                <w:szCs w:val="24"/>
              </w:rPr>
              <w:t>4,5-6</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32831" w14:textId="77777777" w:rsidR="00824AEF" w:rsidRPr="0056472B" w:rsidRDefault="00824AEF" w:rsidP="004771AB">
            <w:pPr>
              <w:spacing w:after="0"/>
              <w:ind w:right="16"/>
              <w:jc w:val="center"/>
              <w:rPr>
                <w:rFonts w:ascii="Times New Roman" w:hAnsi="Times New Roman" w:cs="Times New Roman"/>
                <w:sz w:val="24"/>
                <w:szCs w:val="24"/>
              </w:rPr>
            </w:pPr>
            <w:r w:rsidRPr="0056472B">
              <w:rPr>
                <w:rFonts w:ascii="Times New Roman" w:hAnsi="Times New Roman" w:cs="Times New Roman"/>
                <w:sz w:val="24"/>
                <w:szCs w:val="24"/>
              </w:rPr>
              <w:t>6-8</w:t>
            </w:r>
          </w:p>
        </w:tc>
        <w:tc>
          <w:tcPr>
            <w:tcW w:w="16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9B0A5" w14:textId="77777777" w:rsidR="00824AEF" w:rsidRPr="0056472B" w:rsidRDefault="00824AEF" w:rsidP="004771AB">
            <w:pPr>
              <w:spacing w:after="0"/>
              <w:ind w:left="150"/>
              <w:jc w:val="center"/>
              <w:rPr>
                <w:rFonts w:ascii="Times New Roman" w:hAnsi="Times New Roman" w:cs="Times New Roman"/>
                <w:sz w:val="24"/>
                <w:szCs w:val="24"/>
              </w:rPr>
            </w:pPr>
            <w:r w:rsidRPr="0056472B">
              <w:rPr>
                <w:rFonts w:ascii="Times New Roman" w:hAnsi="Times New Roman" w:cs="Times New Roman"/>
                <w:sz w:val="24"/>
                <w:szCs w:val="24"/>
              </w:rPr>
              <w:t>10-14</w:t>
            </w:r>
          </w:p>
        </w:tc>
        <w:tc>
          <w:tcPr>
            <w:tcW w:w="16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4AA9C5" w14:textId="77777777" w:rsidR="00824AEF" w:rsidRPr="0056472B" w:rsidRDefault="00824AEF" w:rsidP="004771AB">
            <w:pPr>
              <w:spacing w:after="0"/>
              <w:ind w:left="10"/>
              <w:jc w:val="center"/>
              <w:rPr>
                <w:rFonts w:ascii="Times New Roman" w:hAnsi="Times New Roman" w:cs="Times New Roman"/>
                <w:sz w:val="24"/>
                <w:szCs w:val="24"/>
              </w:rPr>
            </w:pPr>
            <w:r w:rsidRPr="0056472B">
              <w:rPr>
                <w:rFonts w:ascii="Times New Roman" w:hAnsi="Times New Roman" w:cs="Times New Roman"/>
                <w:sz w:val="24"/>
                <w:szCs w:val="24"/>
              </w:rPr>
              <w:t>14-18</w:t>
            </w:r>
          </w:p>
        </w:tc>
        <w:tc>
          <w:tcPr>
            <w:tcW w:w="2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FBFC3" w14:textId="77777777" w:rsidR="00824AEF" w:rsidRPr="0056472B" w:rsidRDefault="00824AEF" w:rsidP="004771AB">
            <w:pPr>
              <w:spacing w:after="0"/>
              <w:ind w:right="19"/>
              <w:jc w:val="center"/>
              <w:rPr>
                <w:rFonts w:ascii="Times New Roman" w:hAnsi="Times New Roman" w:cs="Times New Roman"/>
                <w:sz w:val="24"/>
                <w:szCs w:val="24"/>
              </w:rPr>
            </w:pPr>
            <w:r w:rsidRPr="0056472B">
              <w:rPr>
                <w:rFonts w:ascii="Times New Roman" w:hAnsi="Times New Roman" w:cs="Times New Roman"/>
                <w:sz w:val="24"/>
                <w:szCs w:val="24"/>
              </w:rPr>
              <w:t>20-24</w:t>
            </w:r>
          </w:p>
        </w:tc>
      </w:tr>
      <w:tr w:rsidR="00824AEF" w:rsidRPr="0056472B" w14:paraId="3BA5625E" w14:textId="77777777" w:rsidTr="004771AB">
        <w:trPr>
          <w:trHeight w:val="979"/>
          <w:jc w:val="center"/>
        </w:trPr>
        <w:tc>
          <w:tcPr>
            <w:tcW w:w="24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0E550" w14:textId="77777777" w:rsidR="00824AEF" w:rsidRPr="0056472B" w:rsidRDefault="00824AEF" w:rsidP="004771AB">
            <w:pPr>
              <w:spacing w:after="0"/>
              <w:ind w:firstLine="23"/>
              <w:jc w:val="center"/>
              <w:rPr>
                <w:rFonts w:ascii="Times New Roman" w:hAnsi="Times New Roman" w:cs="Times New Roman"/>
                <w:sz w:val="24"/>
                <w:szCs w:val="24"/>
              </w:rPr>
            </w:pPr>
            <w:r w:rsidRPr="0056472B">
              <w:rPr>
                <w:rFonts w:ascii="Times New Roman" w:hAnsi="Times New Roman" w:cs="Times New Roman"/>
                <w:sz w:val="24"/>
                <w:szCs w:val="24"/>
              </w:rPr>
              <w:t>Общее количество часов в год</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9E50F" w14:textId="77777777" w:rsidR="00824AEF" w:rsidRPr="0056472B" w:rsidRDefault="00824AEF" w:rsidP="004771AB">
            <w:pPr>
              <w:spacing w:after="0"/>
              <w:jc w:val="center"/>
              <w:rPr>
                <w:rFonts w:ascii="Times New Roman" w:hAnsi="Times New Roman" w:cs="Times New Roman"/>
                <w:sz w:val="24"/>
                <w:szCs w:val="24"/>
              </w:rPr>
            </w:pPr>
            <w:r w:rsidRPr="0056472B">
              <w:rPr>
                <w:rFonts w:ascii="Times New Roman" w:hAnsi="Times New Roman" w:cs="Times New Roman"/>
                <w:sz w:val="24"/>
                <w:szCs w:val="24"/>
              </w:rPr>
              <w:t>234-312</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556BB" w14:textId="77777777" w:rsidR="00824AEF" w:rsidRPr="0056472B" w:rsidRDefault="00824AEF" w:rsidP="004771AB">
            <w:pPr>
              <w:spacing w:after="0"/>
              <w:ind w:left="106"/>
              <w:jc w:val="center"/>
              <w:rPr>
                <w:rFonts w:ascii="Times New Roman" w:hAnsi="Times New Roman" w:cs="Times New Roman"/>
                <w:sz w:val="24"/>
                <w:szCs w:val="24"/>
              </w:rPr>
            </w:pPr>
            <w:r w:rsidRPr="0056472B">
              <w:rPr>
                <w:rFonts w:ascii="Times New Roman" w:hAnsi="Times New Roman" w:cs="Times New Roman"/>
                <w:sz w:val="24"/>
                <w:szCs w:val="24"/>
              </w:rPr>
              <w:t>312-416</w:t>
            </w:r>
          </w:p>
        </w:tc>
        <w:tc>
          <w:tcPr>
            <w:tcW w:w="16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CF517" w14:textId="77777777" w:rsidR="00824AEF" w:rsidRPr="0056472B" w:rsidRDefault="00824AEF" w:rsidP="004771AB">
            <w:pPr>
              <w:spacing w:after="0"/>
              <w:ind w:left="54"/>
              <w:jc w:val="center"/>
              <w:rPr>
                <w:rFonts w:ascii="Times New Roman" w:hAnsi="Times New Roman" w:cs="Times New Roman"/>
                <w:sz w:val="24"/>
                <w:szCs w:val="24"/>
              </w:rPr>
            </w:pPr>
            <w:r w:rsidRPr="0056472B">
              <w:rPr>
                <w:rFonts w:ascii="Times New Roman" w:hAnsi="Times New Roman" w:cs="Times New Roman"/>
                <w:sz w:val="24"/>
                <w:szCs w:val="24"/>
              </w:rPr>
              <w:t>520-728</w:t>
            </w:r>
          </w:p>
        </w:tc>
        <w:tc>
          <w:tcPr>
            <w:tcW w:w="16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C32CD4" w14:textId="77777777" w:rsidR="00824AEF" w:rsidRPr="0056472B" w:rsidRDefault="00824AEF" w:rsidP="004771AB">
            <w:pPr>
              <w:spacing w:after="0"/>
              <w:ind w:left="140"/>
              <w:jc w:val="center"/>
              <w:rPr>
                <w:rFonts w:ascii="Times New Roman" w:hAnsi="Times New Roman" w:cs="Times New Roman"/>
                <w:sz w:val="24"/>
                <w:szCs w:val="24"/>
              </w:rPr>
            </w:pPr>
            <w:r w:rsidRPr="0056472B">
              <w:rPr>
                <w:rFonts w:ascii="Times New Roman" w:hAnsi="Times New Roman" w:cs="Times New Roman"/>
                <w:sz w:val="24"/>
                <w:szCs w:val="24"/>
              </w:rPr>
              <w:t>728-936</w:t>
            </w:r>
          </w:p>
        </w:tc>
        <w:tc>
          <w:tcPr>
            <w:tcW w:w="2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B80B4" w14:textId="77777777" w:rsidR="00824AEF" w:rsidRPr="0056472B" w:rsidRDefault="00824AEF" w:rsidP="004771AB">
            <w:pPr>
              <w:jc w:val="center"/>
              <w:rPr>
                <w:rFonts w:ascii="Times New Roman" w:hAnsi="Times New Roman" w:cs="Times New Roman"/>
                <w:sz w:val="24"/>
                <w:szCs w:val="24"/>
              </w:rPr>
            </w:pPr>
            <w:r w:rsidRPr="0056472B">
              <w:rPr>
                <w:rFonts w:ascii="Times New Roman" w:hAnsi="Times New Roman" w:cs="Times New Roman"/>
                <w:sz w:val="24"/>
                <w:szCs w:val="24"/>
              </w:rPr>
              <w:t>1040-1248</w:t>
            </w:r>
          </w:p>
        </w:tc>
      </w:tr>
    </w:tbl>
    <w:p w14:paraId="52BB760E" w14:textId="77777777" w:rsidR="00824AEF" w:rsidRPr="0056472B" w:rsidRDefault="00824AEF" w:rsidP="00824AEF">
      <w:pPr>
        <w:tabs>
          <w:tab w:val="left" w:pos="567"/>
        </w:tabs>
        <w:autoSpaceDE w:val="0"/>
        <w:autoSpaceDN w:val="0"/>
        <w:adjustRightInd w:val="0"/>
        <w:spacing w:after="0" w:line="240" w:lineRule="auto"/>
        <w:jc w:val="both"/>
        <w:rPr>
          <w:rFonts w:ascii="Times New Roman" w:hAnsi="Times New Roman" w:cs="Times New Roman"/>
          <w:b/>
          <w:sz w:val="28"/>
          <w:szCs w:val="28"/>
        </w:rPr>
      </w:pPr>
    </w:p>
    <w:p w14:paraId="7CACE2FB" w14:textId="77777777" w:rsidR="00824AEF" w:rsidRPr="0056472B" w:rsidRDefault="00824AEF" w:rsidP="00824AEF">
      <w:pPr>
        <w:tabs>
          <w:tab w:val="left" w:pos="567"/>
        </w:tabs>
        <w:autoSpaceDE w:val="0"/>
        <w:autoSpaceDN w:val="0"/>
        <w:adjustRightInd w:val="0"/>
        <w:spacing w:after="0" w:line="240" w:lineRule="auto"/>
        <w:jc w:val="both"/>
        <w:rPr>
          <w:rFonts w:ascii="Times New Roman" w:hAnsi="Times New Roman" w:cs="Times New Roman"/>
          <w:i/>
          <w:sz w:val="28"/>
          <w:szCs w:val="28"/>
        </w:rPr>
      </w:pPr>
      <w:r w:rsidRPr="0056472B">
        <w:rPr>
          <w:rFonts w:ascii="Times New Roman" w:hAnsi="Times New Roman" w:cs="Times New Roman"/>
          <w:b/>
          <w:sz w:val="28"/>
          <w:szCs w:val="28"/>
        </w:rPr>
        <w:tab/>
      </w:r>
      <w:r w:rsidRPr="0056472B">
        <w:rPr>
          <w:rFonts w:ascii="Times New Roman" w:hAnsi="Times New Roman" w:cs="Times New Roman"/>
          <w:sz w:val="28"/>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учебно-тренировочного плана, определенного для данного этапа спортивной подготовки (</w:t>
      </w:r>
      <w:r w:rsidRPr="0056472B">
        <w:rPr>
          <w:rFonts w:ascii="Times New Roman" w:hAnsi="Times New Roman" w:cs="Times New Roman"/>
          <w:i/>
          <w:sz w:val="28"/>
          <w:szCs w:val="28"/>
        </w:rPr>
        <w:t>п. 46 Приказа №999).</w:t>
      </w:r>
    </w:p>
    <w:p w14:paraId="0F8CA69B" w14:textId="77777777" w:rsidR="00824AEF" w:rsidRPr="0056472B" w:rsidRDefault="00824AEF" w:rsidP="00824AEF">
      <w:pPr>
        <w:tabs>
          <w:tab w:val="left" w:pos="567"/>
        </w:tabs>
        <w:autoSpaceDE w:val="0"/>
        <w:autoSpaceDN w:val="0"/>
        <w:adjustRightInd w:val="0"/>
        <w:spacing w:after="0" w:line="240" w:lineRule="auto"/>
        <w:jc w:val="both"/>
        <w:rPr>
          <w:rFonts w:ascii="Times New Roman" w:hAnsi="Times New Roman" w:cs="Times New Roman"/>
          <w:i/>
          <w:sz w:val="28"/>
          <w:szCs w:val="28"/>
        </w:rPr>
      </w:pPr>
    </w:p>
    <w:sectPr w:rsidR="00824AEF" w:rsidRPr="005647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EFE2" w14:textId="77777777" w:rsidR="00502A35" w:rsidRDefault="00502A35" w:rsidP="00824AEF">
      <w:pPr>
        <w:spacing w:after="0" w:line="240" w:lineRule="auto"/>
      </w:pPr>
      <w:r>
        <w:separator/>
      </w:r>
    </w:p>
  </w:endnote>
  <w:endnote w:type="continuationSeparator" w:id="0">
    <w:p w14:paraId="226657B1" w14:textId="77777777" w:rsidR="00502A35" w:rsidRDefault="00502A35" w:rsidP="0082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18E7" w14:textId="77777777" w:rsidR="00502A35" w:rsidRDefault="00502A35" w:rsidP="00824AEF">
      <w:pPr>
        <w:spacing w:after="0" w:line="240" w:lineRule="auto"/>
      </w:pPr>
      <w:r>
        <w:separator/>
      </w:r>
    </w:p>
  </w:footnote>
  <w:footnote w:type="continuationSeparator" w:id="0">
    <w:p w14:paraId="177DA971" w14:textId="77777777" w:rsidR="00502A35" w:rsidRDefault="00502A35" w:rsidP="00824AEF">
      <w:pPr>
        <w:spacing w:after="0" w:line="240" w:lineRule="auto"/>
      </w:pPr>
      <w:r>
        <w:continuationSeparator/>
      </w:r>
    </w:p>
  </w:footnote>
  <w:footnote w:id="1">
    <w:p w14:paraId="34A78C3C" w14:textId="77777777" w:rsidR="00824AEF" w:rsidRPr="0084747C" w:rsidRDefault="00824AEF" w:rsidP="00824AEF">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1EA"/>
    <w:multiLevelType w:val="hybridMultilevel"/>
    <w:tmpl w:val="55B69D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52A19"/>
    <w:multiLevelType w:val="hybridMultilevel"/>
    <w:tmpl w:val="802EDA1E"/>
    <w:lvl w:ilvl="0" w:tplc="04190009">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1C761C7D"/>
    <w:multiLevelType w:val="hybridMultilevel"/>
    <w:tmpl w:val="3A845AC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A64C61"/>
    <w:multiLevelType w:val="hybridMultilevel"/>
    <w:tmpl w:val="CFAECB5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1E1200"/>
    <w:multiLevelType w:val="hybridMultilevel"/>
    <w:tmpl w:val="652253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D59A3"/>
    <w:multiLevelType w:val="hybridMultilevel"/>
    <w:tmpl w:val="11FC73CA"/>
    <w:lvl w:ilvl="0" w:tplc="04190009">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4A57400D"/>
    <w:multiLevelType w:val="hybridMultilevel"/>
    <w:tmpl w:val="6400D8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E43B2"/>
    <w:multiLevelType w:val="hybridMultilevel"/>
    <w:tmpl w:val="AF46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6E2578"/>
    <w:multiLevelType w:val="hybridMultilevel"/>
    <w:tmpl w:val="BA0E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2C6C88"/>
    <w:multiLevelType w:val="multilevel"/>
    <w:tmpl w:val="C1FA280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2527245"/>
    <w:multiLevelType w:val="hybridMultilevel"/>
    <w:tmpl w:val="3E605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BB1924"/>
    <w:multiLevelType w:val="hybridMultilevel"/>
    <w:tmpl w:val="840AE8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8474216">
    <w:abstractNumId w:val="9"/>
  </w:num>
  <w:num w:numId="2" w16cid:durableId="1373338849">
    <w:abstractNumId w:val="0"/>
  </w:num>
  <w:num w:numId="3" w16cid:durableId="354964405">
    <w:abstractNumId w:val="8"/>
  </w:num>
  <w:num w:numId="4" w16cid:durableId="268976556">
    <w:abstractNumId w:val="10"/>
  </w:num>
  <w:num w:numId="5" w16cid:durableId="749230014">
    <w:abstractNumId w:val="6"/>
  </w:num>
  <w:num w:numId="6" w16cid:durableId="1611276313">
    <w:abstractNumId w:val="3"/>
  </w:num>
  <w:num w:numId="7" w16cid:durableId="354119872">
    <w:abstractNumId w:val="2"/>
  </w:num>
  <w:num w:numId="8" w16cid:durableId="1343971064">
    <w:abstractNumId w:val="11"/>
  </w:num>
  <w:num w:numId="9" w16cid:durableId="263852531">
    <w:abstractNumId w:val="5"/>
  </w:num>
  <w:num w:numId="10" w16cid:durableId="945577088">
    <w:abstractNumId w:val="4"/>
  </w:num>
  <w:num w:numId="11" w16cid:durableId="1612782958">
    <w:abstractNumId w:val="1"/>
  </w:num>
  <w:num w:numId="12" w16cid:durableId="995105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15"/>
    <w:rsid w:val="00036B10"/>
    <w:rsid w:val="00502A35"/>
    <w:rsid w:val="0056472B"/>
    <w:rsid w:val="00824AEF"/>
    <w:rsid w:val="008B7D8F"/>
    <w:rsid w:val="00D32115"/>
    <w:rsid w:val="00D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589D"/>
  <w15:chartTrackingRefBased/>
  <w15:docId w15:val="{0A97FD81-8FC1-4732-A4A7-2D427F98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AE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24AEF"/>
    <w:pPr>
      <w:ind w:left="720"/>
      <w:contextualSpacing/>
    </w:pPr>
  </w:style>
  <w:style w:type="character" w:customStyle="1" w:styleId="a4">
    <w:name w:val="Абзац списка Знак"/>
    <w:link w:val="a3"/>
    <w:uiPriority w:val="99"/>
    <w:locked/>
    <w:rsid w:val="00824AEF"/>
    <w:rPr>
      <w:kern w:val="0"/>
      <w14:ligatures w14:val="none"/>
    </w:rPr>
  </w:style>
  <w:style w:type="table" w:styleId="a5">
    <w:name w:val="Table Grid"/>
    <w:basedOn w:val="a1"/>
    <w:uiPriority w:val="39"/>
    <w:rsid w:val="00824A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4AEF"/>
    <w:pPr>
      <w:spacing w:after="0" w:line="240" w:lineRule="auto"/>
    </w:pPr>
    <w:rPr>
      <w:sz w:val="20"/>
      <w:szCs w:val="20"/>
    </w:rPr>
  </w:style>
  <w:style w:type="character" w:customStyle="1" w:styleId="a7">
    <w:name w:val="Текст сноски Знак"/>
    <w:basedOn w:val="a0"/>
    <w:link w:val="a6"/>
    <w:uiPriority w:val="99"/>
    <w:semiHidden/>
    <w:rsid w:val="00824AEF"/>
    <w:rPr>
      <w:kern w:val="0"/>
      <w:sz w:val="20"/>
      <w:szCs w:val="20"/>
      <w14:ligatures w14:val="none"/>
    </w:rPr>
  </w:style>
  <w:style w:type="character" w:styleId="a8">
    <w:name w:val="footnote reference"/>
    <w:basedOn w:val="a0"/>
    <w:uiPriority w:val="99"/>
    <w:semiHidden/>
    <w:unhideWhenUsed/>
    <w:rsid w:val="00824AEF"/>
    <w:rPr>
      <w:vertAlign w:val="superscript"/>
    </w:rPr>
  </w:style>
  <w:style w:type="character" w:customStyle="1" w:styleId="CharAttribute0">
    <w:name w:val="CharAttribute0"/>
    <w:uiPriority w:val="99"/>
    <w:rsid w:val="00824AEF"/>
    <w:rPr>
      <w:rFonts w:ascii="Times New Roman" w:hAnsi="Times New Roman"/>
      <w:sz w:val="28"/>
    </w:rPr>
  </w:style>
  <w:style w:type="paragraph" w:customStyle="1" w:styleId="ConsPlusCell">
    <w:name w:val="ConsPlusCell"/>
    <w:uiPriority w:val="99"/>
    <w:rsid w:val="00824AEF"/>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4</cp:revision>
  <dcterms:created xsi:type="dcterms:W3CDTF">2023-09-28T02:19:00Z</dcterms:created>
  <dcterms:modified xsi:type="dcterms:W3CDTF">2023-09-28T04:22:00Z</dcterms:modified>
</cp:coreProperties>
</file>