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105B" w14:textId="77777777" w:rsidR="001145FF" w:rsidRDefault="001145FF" w:rsidP="0011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4C0FF5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Аннотация                                                                                                                 </w:t>
      </w:r>
      <w:bookmarkStart w:id="0" w:name="_Hlk146791993"/>
    </w:p>
    <w:p w14:paraId="13545AC3" w14:textId="2555AD24" w:rsidR="001145FF" w:rsidRDefault="001145FF" w:rsidP="0011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4C0FF5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к рабочей 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дополнительной образовательной программе спортивной подготовки по виду спорта </w:t>
      </w:r>
      <w:r w:rsidR="00305E6A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лыжные гонки</w:t>
      </w:r>
      <w:r w:rsidRPr="004C0FF5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.</w:t>
      </w:r>
    </w:p>
    <w:p w14:paraId="6AA9E009" w14:textId="77777777" w:rsidR="001145FF" w:rsidRPr="004C0FF5" w:rsidRDefault="001145FF" w:rsidP="00114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</w:pPr>
    </w:p>
    <w:bookmarkEnd w:id="0"/>
    <w:p w14:paraId="1C4D35F7" w14:textId="13A7B87A" w:rsidR="001145FF" w:rsidRPr="001145FF" w:rsidRDefault="001145FF" w:rsidP="001145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ab/>
      </w:r>
      <w:r w:rsidRPr="001145FF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eastAsia="ru-RU"/>
          <w14:ligatures w14:val="none"/>
        </w:rPr>
        <w:t>Дополнительная образовательная программа спортивной подготовки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br/>
        <w:t xml:space="preserve">по виду спорта «лыжные гонки» (далее – Программа),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«лыжные гонки», утвержденным приказом Минспорта России от 17.09.2022 № 733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:vertAlign w:val="superscript"/>
          <w14:ligatures w14:val="none"/>
        </w:rPr>
        <w:footnoteReference w:id="1"/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(далее – ФССП).</w:t>
      </w:r>
    </w:p>
    <w:p w14:paraId="591C01F2" w14:textId="77777777" w:rsidR="001145FF" w:rsidRP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4661"/>
      </w:tblGrid>
      <w:tr w:rsidR="001145FF" w:rsidRPr="001145FF" w14:paraId="2A1236FF" w14:textId="77777777" w:rsidTr="007A6EEA">
        <w:trPr>
          <w:jc w:val="center"/>
        </w:trPr>
        <w:tc>
          <w:tcPr>
            <w:tcW w:w="5210" w:type="dxa"/>
          </w:tcPr>
          <w:p w14:paraId="22838A1E" w14:textId="77777777" w:rsidR="001145FF" w:rsidRPr="001145FF" w:rsidRDefault="001145FF" w:rsidP="001145F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5211" w:type="dxa"/>
          </w:tcPr>
          <w:p w14:paraId="2B565546" w14:textId="77777777" w:rsidR="001145FF" w:rsidRPr="001145FF" w:rsidRDefault="001145FF" w:rsidP="001145F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Номер-код спортивной дисциплины</w:t>
            </w:r>
          </w:p>
        </w:tc>
      </w:tr>
      <w:tr w:rsidR="001145FF" w:rsidRPr="001145FF" w14:paraId="494BE980" w14:textId="77777777" w:rsidTr="007A6EEA">
        <w:trPr>
          <w:jc w:val="center"/>
        </w:trPr>
        <w:tc>
          <w:tcPr>
            <w:tcW w:w="5210" w:type="dxa"/>
          </w:tcPr>
          <w:p w14:paraId="17D4A2F1" w14:textId="77777777" w:rsidR="001145FF" w:rsidRPr="001145FF" w:rsidRDefault="001145FF" w:rsidP="001145F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Лыжные гонки</w:t>
            </w:r>
          </w:p>
        </w:tc>
        <w:tc>
          <w:tcPr>
            <w:tcW w:w="5211" w:type="dxa"/>
          </w:tcPr>
          <w:p w14:paraId="537BA3E8" w14:textId="77777777" w:rsidR="001145FF" w:rsidRPr="001145FF" w:rsidRDefault="001145FF" w:rsidP="001145FF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0310005611Я</w:t>
            </w:r>
          </w:p>
        </w:tc>
      </w:tr>
    </w:tbl>
    <w:p w14:paraId="0049B4C3" w14:textId="77777777" w:rsidR="001145FF" w:rsidRP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</w:p>
    <w:tbl>
      <w:tblPr>
        <w:tblW w:w="10206" w:type="dxa"/>
        <w:tblInd w:w="39" w:type="dxa"/>
        <w:tblCellMar>
          <w:top w:w="37" w:type="dxa"/>
          <w:left w:w="39" w:type="dxa"/>
          <w:right w:w="32" w:type="dxa"/>
        </w:tblCellMar>
        <w:tblLook w:val="04A0" w:firstRow="1" w:lastRow="0" w:firstColumn="1" w:lastColumn="0" w:noHBand="0" w:noVBand="1"/>
      </w:tblPr>
      <w:tblGrid>
        <w:gridCol w:w="6730"/>
        <w:gridCol w:w="3476"/>
      </w:tblGrid>
      <w:tr w:rsidR="001145FF" w:rsidRPr="001145FF" w14:paraId="2041A8C3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8477A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классический стиль  20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AD45D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031 007 3 8 1 1 Я</w:t>
            </w:r>
          </w:p>
        </w:tc>
      </w:tr>
      <w:tr w:rsidR="001145FF" w:rsidRPr="001145FF" w14:paraId="04511BF8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4046E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классический стиль  30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A9D4B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031 008 3 8 1 1 Я</w:t>
            </w:r>
          </w:p>
        </w:tc>
      </w:tr>
      <w:tr w:rsidR="001145FF" w:rsidRPr="001145FF" w14:paraId="1190D0E1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AA4C7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классический стиль  30 км  (масстарт)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03C29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031 037 3 6 1 1 Я</w:t>
            </w:r>
          </w:p>
        </w:tc>
      </w:tr>
      <w:tr w:rsidR="001145FF" w:rsidRPr="001145FF" w14:paraId="43C9C1F9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155C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классический стиль  50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27184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031 009 3 8 1 1 Г</w:t>
            </w:r>
          </w:p>
        </w:tc>
      </w:tr>
      <w:tr w:rsidR="001145FF" w:rsidRPr="001145FF" w14:paraId="1B4D717A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35250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классический стиль  50 км  (масстарт)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98D46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031 036 3 6 1 1 Я</w:t>
            </w:r>
          </w:p>
        </w:tc>
      </w:tr>
      <w:tr w:rsidR="001145FF" w:rsidRPr="001145FF" w14:paraId="50C1319C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70DE5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классический стиль  70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CC2FC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031 010 3 8 1 1 М</w:t>
            </w:r>
          </w:p>
        </w:tc>
      </w:tr>
      <w:tr w:rsidR="001145FF" w:rsidRPr="001145FF" w14:paraId="1F6D1965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91573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командный спринт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8A634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031 035 3 6 1 1 Я</w:t>
            </w:r>
          </w:p>
        </w:tc>
      </w:tr>
      <w:tr w:rsidR="001145FF" w:rsidRPr="001145FF" w14:paraId="792923C4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3FEF3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- спринт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88026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031 040 3 6 1 1 Я</w:t>
            </w:r>
          </w:p>
        </w:tc>
      </w:tr>
      <w:tr w:rsidR="001145FF" w:rsidRPr="001145FF" w14:paraId="2E5888E0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E210C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0,5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69329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031 011 3 8 1 1 Н</w:t>
            </w:r>
          </w:p>
        </w:tc>
      </w:tr>
      <w:tr w:rsidR="001145FF" w:rsidRPr="001145FF" w14:paraId="02250760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7D251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1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3835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031 012 3 8 1 1 Н</w:t>
            </w:r>
          </w:p>
        </w:tc>
      </w:tr>
      <w:tr w:rsidR="001145FF" w:rsidRPr="001145FF" w14:paraId="2CCDD70D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8913D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3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08C72D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031 013 3 8 1 1 Н</w:t>
            </w:r>
          </w:p>
        </w:tc>
      </w:tr>
      <w:tr w:rsidR="001145FF" w:rsidRPr="001145FF" w14:paraId="79F56AC3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FCF0F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5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75B47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031 014 3 8 1 1 С</w:t>
            </w:r>
          </w:p>
        </w:tc>
      </w:tr>
      <w:tr w:rsidR="001145FF" w:rsidRPr="001145FF" w14:paraId="3CA5AEDB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DAEFA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7,5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E9BA4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031 041 3 8 1 1 Н</w:t>
            </w:r>
          </w:p>
        </w:tc>
      </w:tr>
      <w:tr w:rsidR="001145FF" w:rsidRPr="001145FF" w14:paraId="7BD9CCFC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1DDF4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10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C9DAE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031 015 3 6 1 1 Я</w:t>
            </w:r>
          </w:p>
        </w:tc>
      </w:tr>
      <w:tr w:rsidR="001145FF" w:rsidRPr="001145FF" w14:paraId="6679DAFB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9E944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15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6C113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031 016 3 6 1 1 Я</w:t>
            </w:r>
          </w:p>
        </w:tc>
      </w:tr>
      <w:tr w:rsidR="001145FF" w:rsidRPr="001145FF" w14:paraId="112BB8CE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2AA4B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20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BFAA8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031 017 3 8 1 1 Я</w:t>
            </w:r>
          </w:p>
        </w:tc>
      </w:tr>
      <w:tr w:rsidR="001145FF" w:rsidRPr="001145FF" w14:paraId="1DAD992D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D6C09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30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66DC2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031 018 3 8 1 1 Я</w:t>
            </w:r>
          </w:p>
        </w:tc>
      </w:tr>
      <w:tr w:rsidR="001145FF" w:rsidRPr="001145FF" w14:paraId="127A23EB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A03D4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30 км  (масстарт)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1A37F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031 038 3 6 1 1 Я</w:t>
            </w:r>
          </w:p>
        </w:tc>
      </w:tr>
      <w:tr w:rsidR="001145FF" w:rsidRPr="001145FF" w14:paraId="33ED2FFB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0ADAF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50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3FF12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031 019 3 8 1 1 Г</w:t>
            </w:r>
          </w:p>
        </w:tc>
      </w:tr>
      <w:tr w:rsidR="001145FF" w:rsidRPr="001145FF" w14:paraId="5A28721E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66CE1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50 км  (масстарт)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BAC28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031 039 3 6 1 1 Г</w:t>
            </w:r>
          </w:p>
        </w:tc>
      </w:tr>
      <w:tr w:rsidR="001145FF" w:rsidRPr="001145FF" w14:paraId="368679F4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AEBED7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свободный стиль   70 км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C250F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031 020 3 8 1 1 М</w:t>
            </w:r>
          </w:p>
        </w:tc>
      </w:tr>
      <w:tr w:rsidR="001145FF" w:rsidRPr="001145FF" w14:paraId="26D972D8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166BF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скиатлон (5 км + 5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F96D0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031 026 3 8 1 1 Д</w:t>
            </w:r>
          </w:p>
        </w:tc>
      </w:tr>
      <w:tr w:rsidR="001145FF" w:rsidRPr="001145FF" w14:paraId="501907CD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794AB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скиатлон (7,5 км + 7,5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F59E9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031 046 3 6 1 1 Б</w:t>
            </w:r>
          </w:p>
        </w:tc>
      </w:tr>
      <w:tr w:rsidR="001145FF" w:rsidRPr="001145FF" w14:paraId="496DAB3E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D1A3D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скиатлон (10 км + 10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47D0A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031 047 3 8 1 1 Ю</w:t>
            </w:r>
          </w:p>
        </w:tc>
      </w:tr>
      <w:tr w:rsidR="001145FF" w:rsidRPr="001145FF" w14:paraId="7C92711A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F55B9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lastRenderedPageBreak/>
              <w:t>скиатлон (15 км + 15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858C5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031 048 3 6 1 1 А</w:t>
            </w:r>
          </w:p>
        </w:tc>
      </w:tr>
      <w:tr w:rsidR="001145FF" w:rsidRPr="001145FF" w14:paraId="4BD959D5" w14:textId="77777777" w:rsidTr="007A6EEA">
        <w:trPr>
          <w:trHeight w:val="304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9F63F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персьют (5 км + 5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895D8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031 021 3 8 1 1 С</w:t>
            </w:r>
          </w:p>
        </w:tc>
      </w:tr>
      <w:tr w:rsidR="001145FF" w:rsidRPr="001145FF" w14:paraId="0664E391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81C77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персьют (7,5 км + 7,5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8E424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031 045 3 8 1 1 Б</w:t>
            </w:r>
          </w:p>
        </w:tc>
      </w:tr>
      <w:tr w:rsidR="001145FF" w:rsidRPr="001145FF" w14:paraId="6439320A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AE4C6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персьют  (10 км + 10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77B7C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031 022 3 8 1 1 А</w:t>
            </w:r>
          </w:p>
        </w:tc>
      </w:tr>
      <w:tr w:rsidR="001145FF" w:rsidRPr="001145FF" w14:paraId="27ED6F95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19C5A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персьют  (15 км + 15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7DFB1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031 044 3 8 1 1 А</w:t>
            </w:r>
          </w:p>
        </w:tc>
      </w:tr>
      <w:tr w:rsidR="001145FF" w:rsidRPr="001145FF" w14:paraId="0581963D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E63BF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эстафета  (4 чел. х  3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56E34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031 043 3 8 1 1 Д</w:t>
            </w:r>
          </w:p>
        </w:tc>
      </w:tr>
      <w:tr w:rsidR="001145FF" w:rsidRPr="001145FF" w14:paraId="38D58D16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D515D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эстафета  (4 чел. х  5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74743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031 024 3 6 1 1 С</w:t>
            </w:r>
          </w:p>
        </w:tc>
      </w:tr>
      <w:tr w:rsidR="001145FF" w:rsidRPr="001145FF" w14:paraId="117D0B65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26439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эстафета (4 чел. х 10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BD9BD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031 025 3 6 1 1 А</w:t>
            </w:r>
          </w:p>
        </w:tc>
      </w:tr>
      <w:tr w:rsidR="001145FF" w:rsidRPr="001145FF" w14:paraId="46A39DDD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ACC1B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лыжероллеры - командная гонка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4D3F1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031 028 1 8 1 1 Я</w:t>
            </w:r>
          </w:p>
        </w:tc>
      </w:tr>
      <w:tr w:rsidR="001145FF" w:rsidRPr="001145FF" w14:paraId="30734223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C14E9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лыжероллеры - масстарт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AD828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031 029 1 8 1 1 Я</w:t>
            </w:r>
          </w:p>
        </w:tc>
      </w:tr>
      <w:tr w:rsidR="001145FF" w:rsidRPr="001145FF" w14:paraId="1EE17EEF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CF6C1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лыжероллеры - персьют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3333C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031 030 1 8 1 1 Я</w:t>
            </w:r>
          </w:p>
        </w:tc>
      </w:tr>
      <w:tr w:rsidR="001145FF" w:rsidRPr="001145FF" w14:paraId="10E447F6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F4D4C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лыжероллеры - раздельный старт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53878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031 027 1 8 1 1 Я</w:t>
            </w:r>
          </w:p>
        </w:tc>
      </w:tr>
      <w:tr w:rsidR="001145FF" w:rsidRPr="001145FF" w14:paraId="126B2871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95F4B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лыжероллеры - спринт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97932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031 031 1 8 1 1 Я</w:t>
            </w:r>
          </w:p>
        </w:tc>
      </w:tr>
      <w:tr w:rsidR="001145FF" w:rsidRPr="001145FF" w14:paraId="40C8A1AC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B3026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лыжероллеры - эстафета (2 чел. х 2,5 км) х 3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2E504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031 034 1 8 1 1 Я</w:t>
            </w:r>
          </w:p>
        </w:tc>
      </w:tr>
      <w:tr w:rsidR="001145FF" w:rsidRPr="001145FF" w14:paraId="54D5121E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F0771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лыжероллеры - эстафета (3 чел. х 10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D7096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031 032 1 8 1 1 М</w:t>
            </w:r>
          </w:p>
        </w:tc>
      </w:tr>
      <w:tr w:rsidR="001145FF" w:rsidRPr="001145FF" w14:paraId="56A15E91" w14:textId="77777777" w:rsidTr="007A6EEA">
        <w:trPr>
          <w:trHeight w:val="305"/>
        </w:trPr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4EAC2" w14:textId="77777777" w:rsidR="001145FF" w:rsidRPr="001145FF" w:rsidRDefault="001145FF" w:rsidP="001145F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лыжероллеры - эстафета (3 чел. х 6 км)</w:t>
            </w:r>
          </w:p>
        </w:tc>
        <w:tc>
          <w:tcPr>
            <w:tcW w:w="3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ED07E" w14:textId="77777777" w:rsidR="001145FF" w:rsidRPr="001145FF" w:rsidRDefault="001145FF" w:rsidP="001145FF">
            <w:pPr>
              <w:spacing w:after="0"/>
              <w:ind w:left="62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031 033 1 8 1 1 С</w:t>
            </w:r>
          </w:p>
        </w:tc>
      </w:tr>
    </w:tbl>
    <w:p w14:paraId="07B5D6FE" w14:textId="77777777" w:rsidR="001145FF" w:rsidRP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</w:p>
    <w:p w14:paraId="66057A7B" w14:textId="245CD419" w:rsidR="001145FF" w:rsidRPr="001145FF" w:rsidRDefault="001145FF" w:rsidP="001145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>Программа разработана Муниципальным бюджетным учреждением дополнительного образования спортивной школой г. Амурска Амурского муниципального района Хабаровского края (далее Организация) с учетом примерной дополнительной образовательной программы по виду спорта «лыжные гонки», утвержденной приказом Минспорта России №851 от 24.10.2022, а также следующих нормативных правовых актов:</w:t>
      </w:r>
    </w:p>
    <w:p w14:paraId="25621B9C" w14:textId="77777777" w:rsidR="001145FF" w:rsidRDefault="001145FF" w:rsidP="001145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Федеральный закон от 29.12.2012 №273-ФЗ «Об образовании в</w:t>
      </w:r>
    </w:p>
    <w:p w14:paraId="7B38A0F7" w14:textId="18418A44" w:rsidR="001145FF" w:rsidRPr="001145FF" w:rsidRDefault="001145FF" w:rsidP="001145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Российской Федерации (с изменениями и дополнениями);</w:t>
      </w:r>
    </w:p>
    <w:p w14:paraId="4357A9B9" w14:textId="77777777" w:rsidR="001145FF" w:rsidRDefault="001145FF" w:rsidP="001145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Федеральный закон от 04.12.2007 №329-ФЗ «О физической культуре и</w:t>
      </w:r>
    </w:p>
    <w:p w14:paraId="46840D3B" w14:textId="3FC9FF65" w:rsidR="001145FF" w:rsidRPr="001145FF" w:rsidRDefault="001145FF" w:rsidP="001145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спорте в Российской Федерации» (с изменениями и дополнениями);</w:t>
      </w:r>
    </w:p>
    <w:p w14:paraId="2A4877C9" w14:textId="77777777" w:rsidR="001145FF" w:rsidRDefault="001145FF" w:rsidP="001145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Приказ Минспорта России от 30.10.2015 №999 «Об утверждении</w:t>
      </w:r>
    </w:p>
    <w:p w14:paraId="52FC60AE" w14:textId="1516E47E" w:rsidR="001145FF" w:rsidRPr="001145FF" w:rsidRDefault="001145FF" w:rsidP="001145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требований к обеспечению подготовки спортивного резерва для спортивных сборных команд Российской Федерации (с изменениями и дополнениями);</w:t>
      </w:r>
    </w:p>
    <w:p w14:paraId="7B66112F" w14:textId="77777777" w:rsidR="001145FF" w:rsidRDefault="001145FF" w:rsidP="001145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Приказ Минспорта России от 03.08.2022 №634 «Об особенностях</w:t>
      </w:r>
    </w:p>
    <w:p w14:paraId="3715E1A8" w14:textId="567FAEE9" w:rsidR="001145FF" w:rsidRPr="001145FF" w:rsidRDefault="001145FF" w:rsidP="001145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организации и осуществления образовательной деятельности по дополнительным образовательным программам спортивной подготовки» (с изменениями и дополнениями);</w:t>
      </w:r>
    </w:p>
    <w:p w14:paraId="56AF192E" w14:textId="77777777" w:rsidR="001145FF" w:rsidRDefault="001145FF" w:rsidP="001145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Приказ Минздрава России от 23.10.2020 №1144н «Об утверждении</w:t>
      </w:r>
    </w:p>
    <w:p w14:paraId="5D7EB9D4" w14:textId="15AE3189" w:rsidR="001145FF" w:rsidRPr="001145FF" w:rsidRDefault="001145FF" w:rsidP="001145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порядка организации оказания первой медицинской помощи,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медицинских осмотров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мероприятиях» (с изменениями и дополнениями);</w:t>
      </w:r>
    </w:p>
    <w:p w14:paraId="5A8304A1" w14:textId="77777777" w:rsidR="001145FF" w:rsidRDefault="001145FF" w:rsidP="001145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Постановление Главного государственного санитарного врача РФ от</w:t>
      </w:r>
    </w:p>
    <w:p w14:paraId="61ABE503" w14:textId="1665CD55" w:rsidR="001145FF" w:rsidRPr="001145FF" w:rsidRDefault="001145FF" w:rsidP="001145F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lastRenderedPageBreak/>
        <w:t xml:space="preserve"> 28.09.2020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14:paraId="1A7D8C9E" w14:textId="77777777" w:rsidR="001145FF" w:rsidRPr="001145FF" w:rsidRDefault="001145FF" w:rsidP="00114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>Реализация Программы направлена на физическое воспитание и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команд, а так же на подготовку кадров в области физической культуры и спорта (ч. 1 ст. 84 Федерального закона №273-ФЗ).</w:t>
      </w:r>
    </w:p>
    <w:p w14:paraId="5D884BC9" w14:textId="77777777" w:rsidR="001145FF" w:rsidRPr="001145FF" w:rsidRDefault="001145FF" w:rsidP="001145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>Программа определяет содержание следующих этапов спортивной подготовки:</w:t>
      </w:r>
    </w:p>
    <w:p w14:paraId="50D0354F" w14:textId="77777777" w:rsidR="001145FF" w:rsidRPr="001145FF" w:rsidRDefault="001145FF" w:rsidP="001145F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Этап начальной подготовки (далее НП);</w:t>
      </w:r>
    </w:p>
    <w:p w14:paraId="5E9A08FD" w14:textId="77777777" w:rsidR="001145FF" w:rsidRPr="001145FF" w:rsidRDefault="001145FF" w:rsidP="001145F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Учебно-тренировочный этап (этап спортивной специализации) (далее УТ);</w:t>
      </w:r>
    </w:p>
    <w:p w14:paraId="5657C453" w14:textId="77777777" w:rsidR="001145FF" w:rsidRPr="001145FF" w:rsidRDefault="001145FF" w:rsidP="001145FF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Этап совершенствования спортивного мастерства (далее ССМ).</w:t>
      </w:r>
    </w:p>
    <w:p w14:paraId="00138C02" w14:textId="77777777" w:rsidR="001145FF" w:rsidRPr="001145FF" w:rsidRDefault="001145FF" w:rsidP="001145FF">
      <w:p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>Целью</w:t>
      </w:r>
      <w:r w:rsidRPr="001145FF">
        <w:rPr>
          <w:rFonts w:ascii="Times New Roman" w:hAnsi="Times New Roman" w:cs="Times New Roman"/>
          <w:color w:val="000000" w:themeColor="text1"/>
          <w:spacing w:val="1"/>
          <w:kern w:val="0"/>
          <w:sz w:val="26"/>
          <w:szCs w:val="26"/>
          <w14:ligatures w14:val="none"/>
        </w:rPr>
        <w:t xml:space="preserve">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Программы является: </w:t>
      </w:r>
    </w:p>
    <w:p w14:paraId="08EED2C4" w14:textId="77777777" w:rsidR="001145FF" w:rsidRPr="001145FF" w:rsidRDefault="001145FF" w:rsidP="001145FF">
      <w:pPr>
        <w:numPr>
          <w:ilvl w:val="0"/>
          <w:numId w:val="3"/>
        </w:numPr>
        <w:adjustRightInd w:val="0"/>
        <w:spacing w:after="0" w:line="240" w:lineRule="auto"/>
        <w:ind w:left="-426" w:firstLine="72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подготовки; </w:t>
      </w:r>
    </w:p>
    <w:p w14:paraId="4D1858DC" w14:textId="77777777" w:rsidR="001145FF" w:rsidRPr="001145FF" w:rsidRDefault="001145FF" w:rsidP="001145FF">
      <w:pPr>
        <w:numPr>
          <w:ilvl w:val="0"/>
          <w:numId w:val="3"/>
        </w:numPr>
        <w:tabs>
          <w:tab w:val="left" w:pos="851"/>
          <w:tab w:val="left" w:pos="1985"/>
        </w:tabs>
        <w:adjustRightInd w:val="0"/>
        <w:spacing w:after="0" w:line="240" w:lineRule="auto"/>
        <w:ind w:left="0" w:firstLine="207"/>
        <w:contextualSpacing/>
        <w:jc w:val="both"/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  <w:t>отбор одаренных детей;</w:t>
      </w:r>
    </w:p>
    <w:p w14:paraId="7423B0AD" w14:textId="65E5AF02" w:rsidR="001145FF" w:rsidRPr="001145FF" w:rsidRDefault="001145FF" w:rsidP="001145FF">
      <w:pPr>
        <w:numPr>
          <w:ilvl w:val="0"/>
          <w:numId w:val="3"/>
        </w:numPr>
        <w:adjustRightInd w:val="0"/>
        <w:spacing w:after="0" w:line="240" w:lineRule="auto"/>
        <w:ind w:left="0" w:firstLine="207"/>
        <w:contextualSpacing/>
        <w:jc w:val="both"/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  <w:t>создание условий для физического воспитания и физического</w:t>
      </w:r>
    </w:p>
    <w:p w14:paraId="3A15C522" w14:textId="50D9D11B" w:rsidR="001145FF" w:rsidRPr="001145FF" w:rsidRDefault="001145FF" w:rsidP="001145FF">
      <w:pPr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  <w:t xml:space="preserve"> развития обучающихся;</w:t>
      </w:r>
    </w:p>
    <w:p w14:paraId="502F579F" w14:textId="77777777" w:rsidR="001145FF" w:rsidRDefault="001145FF" w:rsidP="001145FF">
      <w:pPr>
        <w:numPr>
          <w:ilvl w:val="0"/>
          <w:numId w:val="3"/>
        </w:numPr>
        <w:adjustRightInd w:val="0"/>
        <w:spacing w:after="0" w:line="240" w:lineRule="auto"/>
        <w:ind w:left="0" w:firstLine="207"/>
        <w:contextualSpacing/>
        <w:jc w:val="both"/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  <w:t>формирование знаний, умений, навыков в области физической</w:t>
      </w:r>
    </w:p>
    <w:p w14:paraId="70388F7A" w14:textId="2CC9AE45" w:rsidR="001145FF" w:rsidRPr="001145FF" w:rsidRDefault="001145FF" w:rsidP="001145FF">
      <w:pPr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  <w:t xml:space="preserve"> культуры и спорта, в том числе по лыжным гонкам;</w:t>
      </w:r>
    </w:p>
    <w:p w14:paraId="39013F56" w14:textId="77777777" w:rsidR="001145FF" w:rsidRDefault="001145FF" w:rsidP="001145FF">
      <w:pPr>
        <w:numPr>
          <w:ilvl w:val="0"/>
          <w:numId w:val="3"/>
        </w:numPr>
        <w:adjustRightInd w:val="0"/>
        <w:spacing w:after="0" w:line="240" w:lineRule="auto"/>
        <w:ind w:left="0" w:firstLine="207"/>
        <w:contextualSpacing/>
        <w:jc w:val="both"/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  <w:t>подготовка одаренных обучающихся к поступлению в</w:t>
      </w:r>
    </w:p>
    <w:p w14:paraId="44E52B43" w14:textId="43413E56" w:rsidR="001145FF" w:rsidRPr="001145FF" w:rsidRDefault="001145FF" w:rsidP="001145FF">
      <w:pPr>
        <w:adjustRightInd w:val="0"/>
        <w:spacing w:after="0" w:line="240" w:lineRule="auto"/>
        <w:ind w:firstLine="207"/>
        <w:contextualSpacing/>
        <w:jc w:val="both"/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</w:r>
    </w:p>
    <w:p w14:paraId="26B99191" w14:textId="77777777" w:rsidR="001145FF" w:rsidRPr="001145FF" w:rsidRDefault="001145FF" w:rsidP="001145FF">
      <w:pPr>
        <w:numPr>
          <w:ilvl w:val="0"/>
          <w:numId w:val="3"/>
        </w:numPr>
        <w:adjustRightInd w:val="0"/>
        <w:spacing w:after="0" w:line="240" w:lineRule="auto"/>
        <w:ind w:left="0" w:firstLine="207"/>
        <w:contextualSpacing/>
        <w:jc w:val="both"/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color w:val="000000" w:themeColor="text1"/>
          <w:kern w:val="0"/>
          <w:sz w:val="26"/>
          <w:szCs w:val="26"/>
          <w14:ligatures w14:val="none"/>
        </w:rPr>
        <w:t>организация досуга и формирование потребности в поддержании здорового образа жизни.</w:t>
      </w:r>
    </w:p>
    <w:p w14:paraId="26F1701A" w14:textId="77777777" w:rsidR="001145FF" w:rsidRPr="001145FF" w:rsidRDefault="001145FF" w:rsidP="001145F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  <w:t xml:space="preserve">В физическом воспитании лыжный спорт занимает одно из ведущих мест. Лыжи доступны для детей с самого раннего возраста. Ходьба на лыжах оказывает всестороннее влияние на организм детей. При передвижении по равнине и пересеченной местности с преодолением подъемов и спусков в работу вовлекаются все основные группы мышц ног, рук и туловища.     </w:t>
      </w:r>
    </w:p>
    <w:p w14:paraId="17665CA1" w14:textId="77777777" w:rsidR="001145FF" w:rsidRPr="001145FF" w:rsidRDefault="001145FF" w:rsidP="001145F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  <w:t>Лыжный спорт благотворно воздействует на сердечно-сосудистую, дыхательную и нервную систему. Систематические занятия лыжным спортом способствуют всестороннему физическому развитию школьников, особенно положительно влияя на развитие таких  качеств, как выносливость, сила, ловкость.</w:t>
      </w:r>
    </w:p>
    <w:p w14:paraId="4CFC5565" w14:textId="77777777" w:rsidR="001145FF" w:rsidRPr="001145FF" w:rsidRDefault="001145FF" w:rsidP="001145F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  <w:t>В процессе занятий и соревнований по лыжному спорту воспитываются и морально-волевые качества: смелость, настойчивость, дисциплинированность, коллективизм, способность к преодолению трудностей любого характера.</w:t>
      </w:r>
    </w:p>
    <w:p w14:paraId="0764D36B" w14:textId="77777777" w:rsidR="001145FF" w:rsidRPr="001145FF" w:rsidRDefault="001145FF" w:rsidP="001145F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  <w:t>Длительная мышечная работа на чистом воздухе в условиях низких температур способствует закаливанию организма детей и подростков, значительно повышая его сопротивляемость к различным заболеваниям.</w:t>
      </w:r>
    </w:p>
    <w:p w14:paraId="420F6D8A" w14:textId="77777777" w:rsidR="001145FF" w:rsidRPr="001145FF" w:rsidRDefault="001145FF" w:rsidP="001145FF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  <w:t>Лыжный спорт включает в себя лыжные гонки, биатлон, лыжное двоеборье, прыжки на лыжах с трамплина, горнолыжный спорт.</w:t>
      </w:r>
    </w:p>
    <w:p w14:paraId="64EA0D6A" w14:textId="77777777" w:rsidR="001145FF" w:rsidRPr="001145FF" w:rsidRDefault="001145FF" w:rsidP="001145FF">
      <w:pPr>
        <w:spacing w:after="0" w:line="240" w:lineRule="auto"/>
        <w:ind w:left="-15" w:right="65" w:firstLine="708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lastRenderedPageBreak/>
        <w:t xml:space="preserve">Лыжные гонки – самый массовый и популярный вид лыжного спорта.  Состязания в беге на лыжах обычно проходят по пересеченной местности и специально подготовленной трассе классическим или коньковым ходом. Относятся к циклическим видам спорта. Впервые состязания в лыжном беге на скорость состоялись в Норвегии в 1767 году. Олимпийский вид спорта с 1924 года.  </w:t>
      </w:r>
    </w:p>
    <w:p w14:paraId="021183E3" w14:textId="77777777" w:rsidR="001145FF" w:rsidRPr="001145FF" w:rsidRDefault="001145FF" w:rsidP="001145F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  <w:t>Техника в лыжных гонках состоит из разнообразных способов передвижения. Выбор способа передвижения и применение его в конкретных условиях рельефа и трассы определяются тактической задачей. Для овладения техническим мастерством необходимо знание основ техники, овладение способами передвижения и умение применять их в соревнованиях.</w:t>
      </w:r>
    </w:p>
    <w:p w14:paraId="74FD4FE9" w14:textId="77777777" w:rsidR="001145FF" w:rsidRPr="001145FF" w:rsidRDefault="001145FF" w:rsidP="001145F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  <w:t xml:space="preserve">При одних и тех же условиях трения техника передвижения у лыжника изменяется в зависимости от его скорости. Естественно, что скорость увеличивается благодаря более сильным отталкиваниям лыжами и палками.    </w:t>
      </w:r>
    </w:p>
    <w:p w14:paraId="34EFA38B" w14:textId="77777777" w:rsidR="001145FF" w:rsidRPr="001145FF" w:rsidRDefault="001145FF" w:rsidP="001145FF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/>
          <w:noProof/>
          <w:color w:val="000000" w:themeColor="text1"/>
          <w:kern w:val="0"/>
          <w:sz w:val="26"/>
          <w:szCs w:val="26"/>
          <w14:ligatures w14:val="none"/>
        </w:rPr>
        <w:t>Вариативность техники зависит и от телосложения спортсменов, их функциональных возможностей, связанных с телосложением, от подготовленности лыжников.</w:t>
      </w:r>
    </w:p>
    <w:p w14:paraId="6861ECAD" w14:textId="77777777" w:rsidR="001145FF" w:rsidRPr="001145FF" w:rsidRDefault="001145FF" w:rsidP="001145FF">
      <w:pPr>
        <w:spacing w:after="0" w:line="240" w:lineRule="auto"/>
        <w:ind w:left="-15" w:right="65"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На официальных соревнованиях длина дистанции колеблется от 800 м до 50 км. При этом одна дистанция может состоять из нескольких кругов (для зрелищности). </w:t>
      </w:r>
    </w:p>
    <w:p w14:paraId="0FC1993E" w14:textId="77777777" w:rsidR="001145FF" w:rsidRPr="001145FF" w:rsidRDefault="001145FF" w:rsidP="001145FF">
      <w:pPr>
        <w:spacing w:after="0" w:line="240" w:lineRule="auto"/>
        <w:ind w:left="-15" w:right="65" w:firstLine="708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В каждом виде программы соревнований присутствуют свои технические, тактические и психологические нюансы. К примеру, в масс-старте чрезвычайно важно в самом начале гонки оторваться от основной группы, чтобы не попасть в «толчею», чреватую неприятными сюрпризами. А самой сложной по всем этим параметрам считается гонка преследования, где спортсмену приходится вести непосредственную борьбу с соперниками, а не их «графиками». </w:t>
      </w:r>
    </w:p>
    <w:p w14:paraId="1120A4AF" w14:textId="7C06C26C" w:rsidR="001145FF" w:rsidRPr="001145FF" w:rsidRDefault="001145FF" w:rsidP="001145FF">
      <w:pPr>
        <w:spacing w:after="0" w:line="240" w:lineRule="auto"/>
        <w:ind w:left="-15" w:right="65" w:firstLine="708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При всем многообразии дисциплин, входящих в современную программу соревнований по лыжным гонкам, для спортсменов</w:t>
      </w:r>
      <w:r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не характерна узкая специализация. Ведущие спортсмены обычно представляют свои команды во всех видах.  </w:t>
      </w:r>
    </w:p>
    <w:p w14:paraId="2C5A9A27" w14:textId="77777777" w:rsidR="001145FF" w:rsidRPr="001145FF" w:rsidRDefault="001145FF" w:rsidP="001145FF">
      <w:pPr>
        <w:spacing w:after="0" w:line="240" w:lineRule="auto"/>
        <w:ind w:left="-15" w:right="65" w:firstLine="708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Тренеры распределяют участников команды по этапам эстафетной гонки (а также по различным группам при жеребьевке перед индивидуальной гонкой и спринтом) с учетом сильных и слабых сторон каждого спортсмена.  </w:t>
      </w:r>
    </w:p>
    <w:p w14:paraId="2AD89612" w14:textId="77777777" w:rsidR="001145FF" w:rsidRPr="001145FF" w:rsidRDefault="001145FF" w:rsidP="001145FF">
      <w:pPr>
        <w:spacing w:after="0" w:line="240" w:lineRule="auto"/>
        <w:ind w:left="-15" w:right="65" w:firstLine="708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Выступление лыжника-гонщика  в определенной степени зависит от погодных условий (ветер, температура воздуха, атмосферные осадки, состояние снежного покрова), характера трассы (перепад высот, повороты и пр.), ее расположения относительно уровня моря и состояния в тот или иной момент, которое может меняться не только из-за погоды: по ходу состязаний трасса постепенно «разбивается», и спортсмены, стартующие позже, оказываются в менее выгодном положении.  </w:t>
      </w:r>
    </w:p>
    <w:p w14:paraId="52020A74" w14:textId="77777777" w:rsidR="001145FF" w:rsidRPr="001145FF" w:rsidRDefault="001145FF" w:rsidP="001145F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</w:p>
    <w:p w14:paraId="259287B3" w14:textId="77777777" w:rsidR="001145FF" w:rsidRP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b/>
          <w:bCs/>
          <w:color w:val="000000" w:themeColor="text1"/>
          <w:kern w:val="0"/>
          <w:sz w:val="26"/>
          <w:szCs w:val="26"/>
          <w14:ligatures w14:val="none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1145FF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количество лиц, проходящих спортивную подготовку в группах на этапах спортивной подготовки.</w:t>
      </w:r>
    </w:p>
    <w:p w14:paraId="016CA643" w14:textId="77777777" w:rsidR="001145FF" w:rsidRP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</w:p>
    <w:tbl>
      <w:tblPr>
        <w:tblpPr w:leftFromText="180" w:rightFromText="180" w:bottomFromText="200" w:vertAnchor="text" w:horzAnchor="margin" w:tblpY="1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2835"/>
        <w:gridCol w:w="1701"/>
      </w:tblGrid>
      <w:tr w:rsidR="001145FF" w:rsidRPr="001145FF" w14:paraId="132D5FF3" w14:textId="77777777" w:rsidTr="001145FF">
        <w:trPr>
          <w:cantSplit/>
          <w:trHeight w:val="1108"/>
        </w:trPr>
        <w:tc>
          <w:tcPr>
            <w:tcW w:w="2830" w:type="dxa"/>
            <w:shd w:val="clear" w:color="auto" w:fill="FFFFFF"/>
          </w:tcPr>
          <w:p w14:paraId="40330FB6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  <w:p w14:paraId="01EE9BE1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Этапы спортивной  подготовки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9DEAEC0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Срок реализации этапов спортивной подготовки (лет)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EE2D571" w14:textId="77777777" w:rsidR="001145FF" w:rsidRPr="001145FF" w:rsidRDefault="001145FF" w:rsidP="0011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</w:pPr>
            <w:r w:rsidRPr="001145F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ru-RU"/>
                <w14:ligatures w14:val="none"/>
              </w:rPr>
              <w:t xml:space="preserve">Возрастные границы лиц, проходящих спортивную подготовку (лет)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232ACA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 xml:space="preserve">наполняемость </w:t>
            </w:r>
          </w:p>
        </w:tc>
      </w:tr>
      <w:tr w:rsidR="001145FF" w:rsidRPr="001145FF" w14:paraId="30B8615E" w14:textId="77777777" w:rsidTr="001145FF">
        <w:trPr>
          <w:trHeight w:val="638"/>
        </w:trPr>
        <w:tc>
          <w:tcPr>
            <w:tcW w:w="2830" w:type="dxa"/>
            <w:shd w:val="clear" w:color="auto" w:fill="FFFFFF"/>
            <w:vAlign w:val="center"/>
          </w:tcPr>
          <w:p w14:paraId="4EC6BB94" w14:textId="77777777" w:rsidR="001145FF" w:rsidRPr="001145FF" w:rsidRDefault="001145FF" w:rsidP="0011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lastRenderedPageBreak/>
              <w:t>Начальной подготовки</w:t>
            </w:r>
          </w:p>
        </w:tc>
        <w:tc>
          <w:tcPr>
            <w:tcW w:w="2268" w:type="dxa"/>
            <w:vAlign w:val="center"/>
          </w:tcPr>
          <w:p w14:paraId="3916EF7D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835" w:type="dxa"/>
            <w:vAlign w:val="center"/>
          </w:tcPr>
          <w:p w14:paraId="3FEE5644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1701" w:type="dxa"/>
            <w:vAlign w:val="center"/>
          </w:tcPr>
          <w:p w14:paraId="35704FF6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15-25</w:t>
            </w:r>
          </w:p>
        </w:tc>
      </w:tr>
      <w:tr w:rsidR="001145FF" w:rsidRPr="001145FF" w14:paraId="2BF85D1D" w14:textId="77777777" w:rsidTr="001145FF">
        <w:trPr>
          <w:trHeight w:val="905"/>
        </w:trPr>
        <w:tc>
          <w:tcPr>
            <w:tcW w:w="2830" w:type="dxa"/>
            <w:shd w:val="clear" w:color="auto" w:fill="FFFFFF"/>
            <w:vAlign w:val="center"/>
          </w:tcPr>
          <w:p w14:paraId="2C7C1430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vAlign w:val="center"/>
          </w:tcPr>
          <w:p w14:paraId="2F1F4264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2835" w:type="dxa"/>
            <w:vAlign w:val="center"/>
          </w:tcPr>
          <w:p w14:paraId="5D42BEB5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1701" w:type="dxa"/>
            <w:vAlign w:val="center"/>
          </w:tcPr>
          <w:p w14:paraId="649B116D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12-20</w:t>
            </w:r>
          </w:p>
        </w:tc>
      </w:tr>
      <w:tr w:rsidR="001145FF" w:rsidRPr="001145FF" w14:paraId="2270F6A2" w14:textId="77777777" w:rsidTr="001145FF">
        <w:trPr>
          <w:trHeight w:val="905"/>
        </w:trPr>
        <w:tc>
          <w:tcPr>
            <w:tcW w:w="2830" w:type="dxa"/>
            <w:shd w:val="clear" w:color="auto" w:fill="FFFFFF"/>
            <w:vAlign w:val="center"/>
          </w:tcPr>
          <w:p w14:paraId="7218E531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Align w:val="center"/>
          </w:tcPr>
          <w:p w14:paraId="401D89D4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Не ограничивается</w:t>
            </w:r>
          </w:p>
        </w:tc>
        <w:tc>
          <w:tcPr>
            <w:tcW w:w="2835" w:type="dxa"/>
            <w:vAlign w:val="center"/>
          </w:tcPr>
          <w:p w14:paraId="483D5BC3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15</w:t>
            </w:r>
          </w:p>
        </w:tc>
        <w:tc>
          <w:tcPr>
            <w:tcW w:w="1701" w:type="dxa"/>
            <w:vAlign w:val="center"/>
          </w:tcPr>
          <w:p w14:paraId="74F62832" w14:textId="77777777" w:rsidR="001145FF" w:rsidRPr="001145FF" w:rsidRDefault="001145FF" w:rsidP="001145F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4</w:t>
            </w:r>
          </w:p>
        </w:tc>
      </w:tr>
    </w:tbl>
    <w:p w14:paraId="62B2710D" w14:textId="77777777" w:rsidR="001145FF" w:rsidRP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При комплектовании учебно-тренировочных групп в Организации:</w:t>
      </w:r>
    </w:p>
    <w:p w14:paraId="72A7F582" w14:textId="77777777" w:rsidR="001145FF" w:rsidRPr="001145FF" w:rsidRDefault="001145FF" w:rsidP="001145F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формируются учебно-тренировочные группы по виду спорта (спортивной дисциплине) и этапам спортивной подготовки, с учетом:</w:t>
      </w:r>
    </w:p>
    <w:p w14:paraId="30826ABF" w14:textId="77777777" w:rsidR="001145FF" w:rsidRPr="001145FF" w:rsidRDefault="001145FF" w:rsidP="001145F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возрастных закономерностей, становления спортивного мастерства (выполнения разрядных нормативов);</w:t>
      </w:r>
    </w:p>
    <w:p w14:paraId="1645F83B" w14:textId="77777777" w:rsidR="001145FF" w:rsidRPr="001145FF" w:rsidRDefault="001145FF" w:rsidP="001145F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объемов недельной тренировочной нагрузки;</w:t>
      </w:r>
    </w:p>
    <w:p w14:paraId="1550B6EB" w14:textId="77777777" w:rsidR="001145FF" w:rsidRPr="001145FF" w:rsidRDefault="001145FF" w:rsidP="001145F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выполнения нормативов по общей и специальной физической подготовке;</w:t>
      </w:r>
    </w:p>
    <w:p w14:paraId="548613C9" w14:textId="77777777" w:rsidR="001145FF" w:rsidRPr="001145FF" w:rsidRDefault="001145FF" w:rsidP="001145F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спортивных результатов;</w:t>
      </w:r>
    </w:p>
    <w:p w14:paraId="36B1EBA0" w14:textId="77777777" w:rsidR="001145FF" w:rsidRPr="001145FF" w:rsidRDefault="001145FF" w:rsidP="001145F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возраста обучающегося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пп.4.1 Приказа №634);</w:t>
      </w:r>
    </w:p>
    <w:p w14:paraId="62A9184A" w14:textId="77777777" w:rsidR="001145FF" w:rsidRPr="001145FF" w:rsidRDefault="001145FF" w:rsidP="001145FF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наличия у обучающегося в установленном законодательством Российской Федерации порядке медицинского заключения о допуске к занятиям видом спорта «лыжные гонки»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п. 36 и п. 42 Приказа №1144н).</w:t>
      </w:r>
    </w:p>
    <w:p w14:paraId="28ECDB01" w14:textId="77777777" w:rsidR="001145FF" w:rsidRPr="001145FF" w:rsidRDefault="001145FF" w:rsidP="001145FF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возможен перевод обучающихся из других организаций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пп 4.2.</w:t>
      </w:r>
    </w:p>
    <w:p w14:paraId="0C15AD72" w14:textId="1995F536" w:rsidR="001145FF" w:rsidRPr="001145FF" w:rsidRDefault="001145FF" w:rsidP="001145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 xml:space="preserve"> Приказа №634);</w:t>
      </w:r>
    </w:p>
    <w:p w14:paraId="0587BF13" w14:textId="77777777" w:rsidR="001145FF" w:rsidRDefault="001145FF" w:rsidP="001145F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максимальная наполняемость учебно-тренировочных групп на</w:t>
      </w:r>
    </w:p>
    <w:p w14:paraId="36ABAABB" w14:textId="665FD553" w:rsidR="001145FF" w:rsidRPr="001145FF" w:rsidRDefault="001145FF" w:rsidP="001145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этапах спортивной подготовки не должна превышать двукратного количества обучающихся, указанных в таблице 1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пп 4.3. Приказа №634).</w:t>
      </w:r>
    </w:p>
    <w:p w14:paraId="72C1AA3D" w14:textId="77777777" w:rsidR="001145FF" w:rsidRPr="001145FF" w:rsidRDefault="001145FF" w:rsidP="001145FF">
      <w:pPr>
        <w:spacing w:after="0" w:line="240" w:lineRule="auto"/>
        <w:ind w:left="-15" w:right="65" w:firstLine="740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Этапы спортивной подготовки для планирования в Учреждении и осуществления спортивной подготовки разбиты на периоды, ступени, года, циклы подготовки, что отражается в программе спортивной подготовки. </w:t>
      </w:r>
    </w:p>
    <w:p w14:paraId="0AACCBFE" w14:textId="77777777" w:rsidR="001145FF" w:rsidRPr="001145FF" w:rsidRDefault="001145FF" w:rsidP="001145FF">
      <w:pPr>
        <w:spacing w:after="0" w:line="240" w:lineRule="auto"/>
        <w:ind w:left="750"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Задачи реализации программы спортивной подготовки: </w:t>
      </w:r>
    </w:p>
    <w:p w14:paraId="221A7D0F" w14:textId="77777777" w:rsidR="001145FF" w:rsidRPr="001145FF" w:rsidRDefault="001145FF" w:rsidP="001145FF">
      <w:pPr>
        <w:spacing w:after="0" w:line="240" w:lineRule="auto"/>
        <w:ind w:left="750"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На этапе начальной подготовки: </w:t>
      </w:r>
    </w:p>
    <w:p w14:paraId="6D3C5B40" w14:textId="77777777" w:rsidR="001145FF" w:rsidRPr="001145FF" w:rsidRDefault="001145FF" w:rsidP="001145FF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формирование интереса к занятиям спортом; </w:t>
      </w:r>
    </w:p>
    <w:p w14:paraId="3F8585EF" w14:textId="77777777" w:rsidR="001145FF" w:rsidRPr="001145FF" w:rsidRDefault="001145FF" w:rsidP="001145FF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освоение основных двигательных умений и навыков; </w:t>
      </w:r>
    </w:p>
    <w:p w14:paraId="006FFA05" w14:textId="77777777" w:rsidR="001145FF" w:rsidRPr="001145FF" w:rsidRDefault="001145FF" w:rsidP="001145FF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освоение основ техники вида спорта «лыжные гонки»; </w:t>
      </w:r>
    </w:p>
    <w:p w14:paraId="51D02F00" w14:textId="77777777" w:rsidR="001145FF" w:rsidRDefault="001145FF" w:rsidP="001145FF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участие в официальных спортивных соревнованиях (не ранее второго </w:t>
      </w:r>
    </w:p>
    <w:p w14:paraId="62D73D46" w14:textId="43BA0149" w:rsidR="001145FF" w:rsidRPr="001145FF" w:rsidRDefault="001145FF" w:rsidP="001145FF">
      <w:pPr>
        <w:spacing w:after="0" w:line="240" w:lineRule="auto"/>
        <w:ind w:left="740"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года спортивной подготовки на этапе); </w:t>
      </w:r>
    </w:p>
    <w:p w14:paraId="76568DC1" w14:textId="77777777" w:rsidR="001145FF" w:rsidRPr="001145FF" w:rsidRDefault="001145FF" w:rsidP="001145FF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общие знания об антидопинговых правилах в спорте; </w:t>
      </w:r>
    </w:p>
    <w:p w14:paraId="71891CEC" w14:textId="77777777" w:rsidR="001145FF" w:rsidRPr="001145FF" w:rsidRDefault="001145FF" w:rsidP="001145FF">
      <w:pPr>
        <w:numPr>
          <w:ilvl w:val="0"/>
          <w:numId w:val="11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укрепление здоровья лиц, проходящих спортивную подготовку. </w:t>
      </w:r>
    </w:p>
    <w:p w14:paraId="342774A8" w14:textId="77777777" w:rsidR="001145FF" w:rsidRPr="001145FF" w:rsidRDefault="001145FF" w:rsidP="001145FF">
      <w:pPr>
        <w:spacing w:after="0" w:line="240" w:lineRule="auto"/>
        <w:ind w:left="750"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На тренировочном этапе: </w:t>
      </w:r>
    </w:p>
    <w:p w14:paraId="68B332A9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формирование устойчивого интереса к занятиям видом спорта «лыжные гонки»; </w:t>
      </w:r>
    </w:p>
    <w:p w14:paraId="3DAB713C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повышение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уровня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общей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физической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и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специально физической, технической, тактической и теоретической подготовки; </w:t>
      </w:r>
    </w:p>
    <w:p w14:paraId="7523DD97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воспитание физических качеств с учетом возраста и уровня влияния физических качеств на результативность; </w:t>
      </w:r>
    </w:p>
    <w:p w14:paraId="7BF8DF0A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соблюдение тренировочного плана, режима восстановления и питания; </w:t>
      </w:r>
    </w:p>
    <w:p w14:paraId="15918623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lastRenderedPageBreak/>
        <w:t xml:space="preserve">овладение навыками самоконтроля; </w:t>
      </w:r>
    </w:p>
    <w:p w14:paraId="0AD397CD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приобретение опыта регулярного участия в официальных спортивных соревнованиях; </w:t>
      </w:r>
    </w:p>
    <w:p w14:paraId="727357F4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овладение общими знаниями о правилах вида спорта «лыжные гонки»; </w:t>
      </w:r>
    </w:p>
    <w:p w14:paraId="4E022C97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знание антидопинговых правил; </w:t>
      </w:r>
    </w:p>
    <w:p w14:paraId="44758DEC" w14:textId="77777777" w:rsidR="001145FF" w:rsidRPr="001145FF" w:rsidRDefault="001145FF" w:rsidP="001145FF">
      <w:pPr>
        <w:numPr>
          <w:ilvl w:val="0"/>
          <w:numId w:val="12"/>
        </w:numPr>
        <w:spacing w:after="0" w:line="240" w:lineRule="auto"/>
        <w:ind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укрепление здоровья лиц, проходящих спортивную подготовку. </w:t>
      </w:r>
    </w:p>
    <w:p w14:paraId="6CD2743E" w14:textId="77777777" w:rsidR="001145FF" w:rsidRPr="001145FF" w:rsidRDefault="001145FF" w:rsidP="001145FF">
      <w:pPr>
        <w:spacing w:after="0" w:line="240" w:lineRule="auto"/>
        <w:ind w:left="750" w:right="65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На этапе совершенствования спортивного мастерства: </w:t>
      </w:r>
    </w:p>
    <w:p w14:paraId="60C262BC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формирование мотивации на повышение спортивного мастерства и достижение высоких спортивных результатов; </w:t>
      </w:r>
    </w:p>
    <w:p w14:paraId="1C52BC03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повышение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уровня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общей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физической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и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ab/>
        <w:t xml:space="preserve">специально- физической, технической, тактической, теоретической и психологической подготовки; </w:t>
      </w:r>
    </w:p>
    <w:p w14:paraId="2D038047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повышение функциональных возможностей организма; </w:t>
      </w:r>
    </w:p>
    <w:p w14:paraId="7A5CFEAE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формирование навыка профессионального подхода к соблюдению тренировочного плана и участия в спортивных соревнованиях, режима </w:t>
      </w:r>
    </w:p>
    <w:p w14:paraId="5CA33FB6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восстановления и питания; </w:t>
      </w:r>
    </w:p>
    <w:p w14:paraId="7DD01589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положительная динамика и стабильность результатов на спортивных соревнованиях; </w:t>
      </w:r>
    </w:p>
    <w:p w14:paraId="32D7229B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овладение теоретическими знаниями правил вида спорта «лыжные гонки»; </w:t>
      </w:r>
    </w:p>
    <w:p w14:paraId="02575547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приобретение опыта спортивного судьи по виду спорта «лыжные гонки»; </w:t>
      </w:r>
    </w:p>
    <w:p w14:paraId="6B6F2469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знание антидопинговых правил; </w:t>
      </w:r>
    </w:p>
    <w:p w14:paraId="21D4C304" w14:textId="77777777" w:rsidR="001145FF" w:rsidRPr="001145FF" w:rsidRDefault="001145FF" w:rsidP="001145FF">
      <w:pPr>
        <w:numPr>
          <w:ilvl w:val="0"/>
          <w:numId w:val="13"/>
        </w:numPr>
        <w:spacing w:after="0" w:line="240" w:lineRule="auto"/>
        <w:ind w:right="65" w:firstLine="28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сохранение здоровья лиц, проходящих спортивную подготовку. </w:t>
      </w:r>
    </w:p>
    <w:p w14:paraId="7A4A2606" w14:textId="77777777" w:rsidR="001145FF" w:rsidRPr="001145FF" w:rsidRDefault="001145FF" w:rsidP="001145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</w:p>
    <w:p w14:paraId="09A1AF84" w14:textId="575A7110" w:rsidR="001145FF" w:rsidRPr="001145FF" w:rsidRDefault="001145FF" w:rsidP="001145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                          </w:t>
      </w:r>
      <w:r w:rsidRPr="001145FF"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Объем Программы</w:t>
      </w:r>
    </w:p>
    <w:p w14:paraId="1AD70DD5" w14:textId="77777777" w:rsidR="001145FF" w:rsidRPr="001145FF" w:rsidRDefault="001145FF" w:rsidP="001145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</w:p>
    <w:tbl>
      <w:tblPr>
        <w:tblW w:w="10175" w:type="dxa"/>
        <w:jc w:val="center"/>
        <w:tblCellMar>
          <w:top w:w="67" w:type="dxa"/>
          <w:left w:w="23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122"/>
        <w:gridCol w:w="1131"/>
        <w:gridCol w:w="1617"/>
        <w:gridCol w:w="1620"/>
        <w:gridCol w:w="2210"/>
      </w:tblGrid>
      <w:tr w:rsidR="001145FF" w:rsidRPr="001145FF" w14:paraId="51EDF220" w14:textId="77777777" w:rsidTr="001145FF">
        <w:trPr>
          <w:trHeight w:val="495"/>
          <w:jc w:val="center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3A64AB" w14:textId="77777777" w:rsidR="001145FF" w:rsidRPr="001145FF" w:rsidRDefault="001145FF" w:rsidP="001145FF">
            <w:pPr>
              <w:spacing w:after="0"/>
              <w:ind w:left="279" w:firstLine="38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Этапный норматив</w:t>
            </w:r>
          </w:p>
        </w:tc>
        <w:tc>
          <w:tcPr>
            <w:tcW w:w="76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34C81E" w14:textId="77777777" w:rsidR="001145FF" w:rsidRPr="001145FF" w:rsidRDefault="001145FF" w:rsidP="001145FF">
            <w:pPr>
              <w:spacing w:after="0"/>
              <w:ind w:right="18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Этапы и годы спортивной подготовки</w:t>
            </w:r>
          </w:p>
        </w:tc>
      </w:tr>
      <w:tr w:rsidR="001145FF" w:rsidRPr="001145FF" w14:paraId="7B3FD7E7" w14:textId="77777777" w:rsidTr="001145FF">
        <w:trPr>
          <w:trHeight w:val="1184"/>
          <w:jc w:val="center"/>
        </w:trPr>
        <w:tc>
          <w:tcPr>
            <w:tcW w:w="24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06E9D8D" w14:textId="77777777" w:rsidR="001145FF" w:rsidRPr="001145FF" w:rsidRDefault="001145FF" w:rsidP="001145FF">
            <w:pPr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F0197" w14:textId="77777777" w:rsidR="001145FF" w:rsidRPr="001145FF" w:rsidRDefault="001145FF" w:rsidP="001145FF">
            <w:pPr>
              <w:spacing w:after="0"/>
              <w:ind w:left="68" w:right="97" w:firstLine="29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Этап начальной подготовки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0CCFC0" w14:textId="77777777" w:rsidR="001145FF" w:rsidRPr="001145FF" w:rsidRDefault="001145FF" w:rsidP="001145FF">
            <w:pPr>
              <w:spacing w:after="10" w:line="234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Учебно-тренировочный этап</w:t>
            </w:r>
          </w:p>
          <w:p w14:paraId="678AE70B" w14:textId="77777777" w:rsidR="001145FF" w:rsidRPr="001145FF" w:rsidRDefault="001145FF" w:rsidP="001145FF">
            <w:pPr>
              <w:spacing w:after="0"/>
              <w:ind w:right="35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(этап спортивной</w:t>
            </w:r>
          </w:p>
          <w:p w14:paraId="56CE7938" w14:textId="77777777" w:rsidR="001145FF" w:rsidRPr="001145FF" w:rsidRDefault="001145FF" w:rsidP="001145FF">
            <w:pPr>
              <w:spacing w:after="0"/>
              <w:ind w:right="131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специализации</w:t>
            </w:r>
          </w:p>
        </w:tc>
        <w:tc>
          <w:tcPr>
            <w:tcW w:w="21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D4C95" w14:textId="77777777" w:rsidR="001145FF" w:rsidRPr="001145FF" w:rsidRDefault="001145FF" w:rsidP="001145FF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Этап совершенствования спортивного мастерства</w:t>
            </w:r>
          </w:p>
        </w:tc>
      </w:tr>
      <w:tr w:rsidR="001145FF" w:rsidRPr="001145FF" w14:paraId="3648FFCA" w14:textId="77777777" w:rsidTr="007A6EEA">
        <w:trPr>
          <w:trHeight w:val="1316"/>
          <w:jc w:val="center"/>
        </w:trPr>
        <w:tc>
          <w:tcPr>
            <w:tcW w:w="24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B4AA8B6" w14:textId="77777777" w:rsidR="001145FF" w:rsidRPr="001145FF" w:rsidRDefault="001145FF" w:rsidP="001145FF">
            <w:pPr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372841" w14:textId="77777777" w:rsidR="001145FF" w:rsidRPr="001145FF" w:rsidRDefault="001145FF" w:rsidP="00114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До 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103329" w14:textId="77777777" w:rsidR="001145FF" w:rsidRPr="001145FF" w:rsidRDefault="001145FF" w:rsidP="001145FF">
            <w:pPr>
              <w:spacing w:after="0"/>
              <w:ind w:left="16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Свыше</w:t>
            </w:r>
          </w:p>
          <w:p w14:paraId="358774CD" w14:textId="77777777" w:rsidR="001145FF" w:rsidRPr="001145FF" w:rsidRDefault="001145FF" w:rsidP="001145FF">
            <w:pPr>
              <w:spacing w:after="0"/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года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AC33" w14:textId="77777777" w:rsidR="001145FF" w:rsidRPr="001145FF" w:rsidRDefault="001145FF" w:rsidP="00114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До двух лет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2DE33" w14:textId="77777777" w:rsidR="001145FF" w:rsidRPr="001145FF" w:rsidRDefault="001145FF" w:rsidP="00114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Свыше двух лет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62E2EA72" w14:textId="77777777" w:rsidR="001145FF" w:rsidRPr="001145FF" w:rsidRDefault="001145FF" w:rsidP="001145FF">
            <w:pPr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</w:p>
        </w:tc>
      </w:tr>
      <w:tr w:rsidR="001145FF" w:rsidRPr="001145FF" w14:paraId="3BC011D2" w14:textId="77777777" w:rsidTr="007A6EEA">
        <w:trPr>
          <w:trHeight w:val="973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89C333" w14:textId="77777777" w:rsidR="001145FF" w:rsidRPr="001145FF" w:rsidRDefault="001145FF" w:rsidP="001145FF">
            <w:pPr>
              <w:spacing w:after="0"/>
              <w:ind w:left="423" w:hanging="269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Количество часов в неделю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1234B3" w14:textId="77777777" w:rsidR="001145FF" w:rsidRPr="001145FF" w:rsidRDefault="001145FF" w:rsidP="001145FF">
            <w:pPr>
              <w:spacing w:after="0"/>
              <w:ind w:right="2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4,5-6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C8135" w14:textId="77777777" w:rsidR="001145FF" w:rsidRPr="001145FF" w:rsidRDefault="001145FF" w:rsidP="001145FF">
            <w:pPr>
              <w:spacing w:after="0"/>
              <w:ind w:right="1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6-8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75A15A" w14:textId="77777777" w:rsidR="001145FF" w:rsidRPr="001145FF" w:rsidRDefault="001145FF" w:rsidP="001145FF">
            <w:pPr>
              <w:spacing w:after="0"/>
              <w:ind w:left="169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10-14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BBBE09" w14:textId="77777777" w:rsidR="001145FF" w:rsidRPr="001145FF" w:rsidRDefault="001145FF" w:rsidP="001145FF">
            <w:pPr>
              <w:spacing w:after="0"/>
              <w:ind w:left="1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16-18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76058F" w14:textId="77777777" w:rsidR="001145FF" w:rsidRPr="001145FF" w:rsidRDefault="001145FF" w:rsidP="001145FF">
            <w:pPr>
              <w:spacing w:after="0"/>
              <w:ind w:right="19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20-24</w:t>
            </w:r>
          </w:p>
        </w:tc>
      </w:tr>
      <w:tr w:rsidR="001145FF" w:rsidRPr="001145FF" w14:paraId="05F30A56" w14:textId="77777777" w:rsidTr="007A6EEA">
        <w:trPr>
          <w:trHeight w:val="979"/>
          <w:jc w:val="center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787B15" w14:textId="77777777" w:rsidR="001145FF" w:rsidRPr="001145FF" w:rsidRDefault="001145FF" w:rsidP="001145FF">
            <w:pPr>
              <w:spacing w:after="0"/>
              <w:ind w:firstLine="2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Общее количество часов в год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16ADA4" w14:textId="77777777" w:rsidR="001145FF" w:rsidRPr="001145FF" w:rsidRDefault="001145FF" w:rsidP="001145F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234-312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1064B0" w14:textId="77777777" w:rsidR="001145FF" w:rsidRPr="001145FF" w:rsidRDefault="001145FF" w:rsidP="001145FF">
            <w:pPr>
              <w:spacing w:after="0"/>
              <w:ind w:left="10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312-416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F3945F" w14:textId="77777777" w:rsidR="001145FF" w:rsidRPr="001145FF" w:rsidRDefault="001145FF" w:rsidP="001145FF">
            <w:pPr>
              <w:spacing w:after="0"/>
              <w:ind w:left="8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520-728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8FD196" w14:textId="77777777" w:rsidR="001145FF" w:rsidRPr="001145FF" w:rsidRDefault="001145FF" w:rsidP="001145FF">
            <w:pPr>
              <w:spacing w:after="0"/>
              <w:ind w:left="14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832-936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82F80" w14:textId="77777777" w:rsidR="001145FF" w:rsidRPr="001145FF" w:rsidRDefault="001145FF" w:rsidP="001145FF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</w:pPr>
            <w:r w:rsidRPr="001145FF">
              <w:rPr>
                <w:rFonts w:ascii="Times New Roman" w:hAnsi="Times New Roman" w:cs="Times New Roman"/>
                <w:color w:val="000000" w:themeColor="text1"/>
                <w:kern w:val="0"/>
                <w:sz w:val="26"/>
                <w:szCs w:val="26"/>
                <w14:ligatures w14:val="none"/>
              </w:rPr>
              <w:t>1040-1248</w:t>
            </w:r>
          </w:p>
        </w:tc>
      </w:tr>
    </w:tbl>
    <w:p w14:paraId="57E027A2" w14:textId="77777777" w:rsidR="001145FF" w:rsidRPr="001145FF" w:rsidRDefault="001145FF" w:rsidP="001145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</w:p>
    <w:p w14:paraId="4D5D5A00" w14:textId="77777777" w:rsidR="001145FF" w:rsidRPr="001145FF" w:rsidRDefault="001145FF" w:rsidP="001145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ab/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В зависимости от специфики вида спорта и периода подготовки (переходный, подготовительный, соревновательный), начиная с учебно-тренировочного этапа 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lastRenderedPageBreak/>
        <w:t>(этапа спортивной специализации), недельная учебно-тренировочная нагрузка может увеличиваться или уменьшаться в пределах учебно-тренировочного плана, определенного для данного этапа спортивной подготовки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п. 46 Приказа №999).</w:t>
      </w:r>
    </w:p>
    <w:p w14:paraId="11529E46" w14:textId="77777777" w:rsidR="001145FF" w:rsidRPr="001145FF" w:rsidRDefault="001145FF" w:rsidP="001145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</w:pPr>
    </w:p>
    <w:p w14:paraId="4DB74D3D" w14:textId="77777777" w:rsid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 xml:space="preserve">                  </w:t>
      </w:r>
      <w:r w:rsidRPr="001145FF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/>
          <w14:ligatures w14:val="none"/>
        </w:rPr>
        <w:t>Виды (формы) обучения,</w:t>
      </w:r>
      <w:r w:rsidRPr="001145FF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применяющиеся при реализации </w:t>
      </w: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</w:t>
      </w:r>
    </w:p>
    <w:p w14:paraId="1C0A5E46" w14:textId="77777777" w:rsid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             </w:t>
      </w:r>
      <w:r w:rsidRPr="001145FF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дополнительной образовательной программы спортивной </w:t>
      </w: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 </w:t>
      </w:r>
    </w:p>
    <w:p w14:paraId="2B9400AE" w14:textId="117AE2CC" w:rsidR="001145FF" w:rsidRPr="001145FF" w:rsidRDefault="001145FF" w:rsidP="001145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 xml:space="preserve">                                                       </w:t>
      </w:r>
      <w:r w:rsidRPr="001145FF">
        <w:rPr>
          <w:rFonts w:ascii="Times New Roman" w:eastAsia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подготовки</w:t>
      </w:r>
    </w:p>
    <w:p w14:paraId="3ADF9A08" w14:textId="31EDF91F" w:rsidR="001145FF" w:rsidRPr="001145FF" w:rsidRDefault="001145FF" w:rsidP="00114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b/>
          <w:color w:val="000000" w:themeColor="text1"/>
          <w:kern w:val="0"/>
          <w:sz w:val="26"/>
          <w:szCs w:val="26"/>
          <w14:ligatures w14:val="none"/>
        </w:rPr>
        <w:t>Учебно-тренировочные занятия</w:t>
      </w:r>
    </w:p>
    <w:p w14:paraId="2F25063D" w14:textId="77777777" w:rsidR="001145FF" w:rsidRPr="001145FF" w:rsidRDefault="001145FF" w:rsidP="001145FF">
      <w:pPr>
        <w:spacing w:after="0"/>
        <w:ind w:left="33" w:right="14" w:firstLine="53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Учебно-тренировочные занятия проводятся со сформированной учебно-тренировочной группой (подгруппой). </w:t>
      </w:r>
    </w:p>
    <w:p w14:paraId="3A6D2A20" w14:textId="77777777" w:rsidR="001145FF" w:rsidRPr="001145FF" w:rsidRDefault="001145FF" w:rsidP="001145FF">
      <w:pPr>
        <w:spacing w:after="0"/>
        <w:ind w:left="33" w:right="14" w:firstLine="53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Для реализации Программы применяются групповые, индивидуальные, смешанные и иные виды (формы) учебно-тренировочных занятий, в том числе с использованием дистанционных технологий.</w:t>
      </w:r>
    </w:p>
    <w:p w14:paraId="08F5F0E9" w14:textId="77777777" w:rsidR="001145FF" w:rsidRPr="001145FF" w:rsidRDefault="001145FF" w:rsidP="001145FF">
      <w:pPr>
        <w:spacing w:after="0" w:line="265" w:lineRule="auto"/>
        <w:ind w:left="10" w:right="81" w:firstLine="55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Продолжительность одного учебно-тренировочного занятия при реализации Программы устанавливается в часах и не должна превышать:</w:t>
      </w:r>
    </w:p>
    <w:p w14:paraId="5E27C19B" w14:textId="77777777" w:rsidR="001145FF" w:rsidRPr="001145FF" w:rsidRDefault="001145FF" w:rsidP="001145FF">
      <w:pPr>
        <w:numPr>
          <w:ilvl w:val="0"/>
          <w:numId w:val="5"/>
        </w:numPr>
        <w:spacing w:after="0"/>
        <w:ind w:right="14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на этапе начальной подготовки — двух часов; </w:t>
      </w:r>
    </w:p>
    <w:p w14:paraId="42098C28" w14:textId="77777777" w:rsidR="001145FF" w:rsidRDefault="001145FF" w:rsidP="001145FF">
      <w:pPr>
        <w:numPr>
          <w:ilvl w:val="0"/>
          <w:numId w:val="5"/>
        </w:numPr>
        <w:spacing w:after="0"/>
        <w:ind w:right="14" w:firstLine="393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на учебно-тренировочном этапе (этапе спортивной специализации) — </w:t>
      </w:r>
    </w:p>
    <w:p w14:paraId="363B4288" w14:textId="626B1B77" w:rsidR="001145FF" w:rsidRPr="001145FF" w:rsidRDefault="001145FF" w:rsidP="001145FF">
      <w:pPr>
        <w:spacing w:after="0"/>
        <w:ind w:right="14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трех часов; на этапе совершенствования спортивного мастерства — четырех часов.</w:t>
      </w:r>
    </w:p>
    <w:p w14:paraId="1A74327A" w14:textId="77777777" w:rsidR="001145FF" w:rsidRPr="001145FF" w:rsidRDefault="001145FF" w:rsidP="001145FF">
      <w:pPr>
        <w:spacing w:after="0"/>
        <w:ind w:right="14" w:firstLine="56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76C12857" w14:textId="77777777" w:rsidR="001145FF" w:rsidRPr="001145FF" w:rsidRDefault="001145FF" w:rsidP="001145FF">
      <w:pPr>
        <w:spacing w:after="0"/>
        <w:ind w:left="33" w:right="14" w:firstLine="53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пн. 15.2 главы VI ФССП по виду спорта лыжные гонки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).</w:t>
      </w:r>
    </w:p>
    <w:p w14:paraId="6B359062" w14:textId="77777777" w:rsidR="001145FF" w:rsidRPr="001145FF" w:rsidRDefault="001145FF" w:rsidP="001145FF">
      <w:pPr>
        <w:spacing w:after="0"/>
        <w:ind w:left="33" w:right="14" w:firstLine="534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Занятия начинаются не ранее 8:00 часов утра и заканчиваются не позднее 20:00 часов. Для обучающихся в возрасте 16 лет и старше допускается окончание занятий в 21.00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п. 3.6.2 СП 2.4.3648-20).</w:t>
      </w:r>
    </w:p>
    <w:p w14:paraId="00F0E655" w14:textId="77777777" w:rsidR="001145FF" w:rsidRPr="001145FF" w:rsidRDefault="001145FF" w:rsidP="001145FF">
      <w:pPr>
        <w:spacing w:after="0"/>
        <w:ind w:left="33" w:right="14" w:firstLine="327"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Для обеспечения непрерывности учебно-тренировочного процесса в Организации:</w:t>
      </w:r>
    </w:p>
    <w:p w14:paraId="167F9674" w14:textId="77777777" w:rsidR="001145FF" w:rsidRDefault="001145FF" w:rsidP="001145FF">
      <w:pPr>
        <w:numPr>
          <w:ilvl w:val="0"/>
          <w:numId w:val="6"/>
        </w:numPr>
        <w:spacing w:after="0"/>
        <w:ind w:right="14"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учебно-тренировочные группы объединяются (при необходимости) на</w:t>
      </w:r>
    </w:p>
    <w:p w14:paraId="34C0FF8E" w14:textId="0352B1E7" w:rsidR="001145FF" w:rsidRPr="001145FF" w:rsidRDefault="001145FF" w:rsidP="001145FF">
      <w:pPr>
        <w:spacing w:after="0"/>
        <w:ind w:right="14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временной основе для проведения учебно-тренировочных занятий в связи выездом тренера-преподавателя на спортивные соревнования, учебно-тренировочные мероприятия (сборы), его временной нетрудоспособности, болезнью, отпуском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п.. З.7. Приказа № 634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);</w:t>
      </w:r>
    </w:p>
    <w:p w14:paraId="352BB9C5" w14:textId="77777777" w:rsidR="001145FF" w:rsidRDefault="001145FF" w:rsidP="001145FF">
      <w:pPr>
        <w:numPr>
          <w:ilvl w:val="0"/>
          <w:numId w:val="6"/>
        </w:numPr>
        <w:spacing w:after="0"/>
        <w:ind w:right="14" w:firstLine="360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учебно-тренировочные занятия проводятся (при необходимости)</w:t>
      </w:r>
    </w:p>
    <w:p w14:paraId="6B18B8A9" w14:textId="37BBA813" w:rsidR="001145FF" w:rsidRPr="001145FF" w:rsidRDefault="001145FF" w:rsidP="001145FF">
      <w:pPr>
        <w:spacing w:after="0"/>
        <w:ind w:right="14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одновременно с обучающимися из разных учебно-тренировочных групп при соблюдении следующих условий:</w:t>
      </w:r>
    </w:p>
    <w:p w14:paraId="4E371179" w14:textId="77777777" w:rsidR="001145FF" w:rsidRDefault="001145FF" w:rsidP="001145FF">
      <w:pPr>
        <w:numPr>
          <w:ilvl w:val="0"/>
          <w:numId w:val="8"/>
        </w:numPr>
        <w:spacing w:after="0"/>
        <w:ind w:right="14" w:firstLine="393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не превышения разницы в уровне подготовки обучающихся двух </w:t>
      </w:r>
    </w:p>
    <w:p w14:paraId="2E711B14" w14:textId="69827E60" w:rsidR="001145FF" w:rsidRPr="001145FF" w:rsidRDefault="001145FF" w:rsidP="001145FF">
      <w:pPr>
        <w:spacing w:after="0"/>
        <w:ind w:right="14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спортивных разрядов и (или) спортивных званий, в командных игровых видах спорта - трех спортивных разрядов и (или) спортивных званий;</w:t>
      </w:r>
    </w:p>
    <w:p w14:paraId="51BF4604" w14:textId="77777777" w:rsidR="001145FF" w:rsidRDefault="001145FF" w:rsidP="001145FF">
      <w:pPr>
        <w:numPr>
          <w:ilvl w:val="0"/>
          <w:numId w:val="8"/>
        </w:numPr>
        <w:spacing w:after="0"/>
        <w:ind w:right="14" w:firstLine="393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не превышения единовременной пропускной способности спортивного</w:t>
      </w:r>
    </w:p>
    <w:p w14:paraId="44288AE2" w14:textId="31A63EAD" w:rsidR="001145FF" w:rsidRPr="001145FF" w:rsidRDefault="001145FF" w:rsidP="001145FF">
      <w:pPr>
        <w:spacing w:after="0"/>
        <w:ind w:right="14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 xml:space="preserve"> сооружения;</w:t>
      </w:r>
    </w:p>
    <w:p w14:paraId="6264D7EA" w14:textId="77777777" w:rsidR="001145FF" w:rsidRPr="001145FF" w:rsidRDefault="001145FF" w:rsidP="001145FF">
      <w:pPr>
        <w:numPr>
          <w:ilvl w:val="0"/>
          <w:numId w:val="8"/>
        </w:numPr>
        <w:spacing w:after="0"/>
        <w:ind w:right="14" w:firstLine="393"/>
        <w:contextualSpacing/>
        <w:jc w:val="both"/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</w:pP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обеспечения требований по соблюдению техники безопасности (</w:t>
      </w:r>
      <w:r w:rsidRPr="001145FF">
        <w:rPr>
          <w:rFonts w:ascii="Times New Roman" w:hAnsi="Times New Roman" w:cs="Times New Roman"/>
          <w:i/>
          <w:color w:val="000000" w:themeColor="text1"/>
          <w:kern w:val="0"/>
          <w:sz w:val="26"/>
          <w:szCs w:val="26"/>
          <w14:ligatures w14:val="none"/>
        </w:rPr>
        <w:t>пп. 3.8 Приказ № 634</w:t>
      </w:r>
      <w:r w:rsidRPr="001145FF">
        <w:rPr>
          <w:rFonts w:ascii="Times New Roman" w:hAnsi="Times New Roman" w:cs="Times New Roman"/>
          <w:color w:val="000000" w:themeColor="text1"/>
          <w:kern w:val="0"/>
          <w:sz w:val="26"/>
          <w:szCs w:val="26"/>
          <w14:ligatures w14:val="none"/>
        </w:rPr>
        <w:t>).</w:t>
      </w:r>
    </w:p>
    <w:p w14:paraId="7DBCA645" w14:textId="77777777" w:rsidR="00DC1826" w:rsidRPr="001145FF" w:rsidRDefault="00DC1826">
      <w:pPr>
        <w:rPr>
          <w:color w:val="000000" w:themeColor="text1"/>
          <w:sz w:val="26"/>
          <w:szCs w:val="26"/>
        </w:rPr>
      </w:pPr>
    </w:p>
    <w:sectPr w:rsidR="00DC1826" w:rsidRPr="0011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1C56" w14:textId="77777777" w:rsidR="0097767E" w:rsidRDefault="0097767E" w:rsidP="001145FF">
      <w:pPr>
        <w:spacing w:after="0" w:line="240" w:lineRule="auto"/>
      </w:pPr>
      <w:r>
        <w:separator/>
      </w:r>
    </w:p>
  </w:endnote>
  <w:endnote w:type="continuationSeparator" w:id="0">
    <w:p w14:paraId="20426AA4" w14:textId="77777777" w:rsidR="0097767E" w:rsidRDefault="0097767E" w:rsidP="0011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1EEF" w14:textId="77777777" w:rsidR="0097767E" w:rsidRDefault="0097767E" w:rsidP="001145FF">
      <w:pPr>
        <w:spacing w:after="0" w:line="240" w:lineRule="auto"/>
      </w:pPr>
      <w:r>
        <w:separator/>
      </w:r>
    </w:p>
  </w:footnote>
  <w:footnote w:type="continuationSeparator" w:id="0">
    <w:p w14:paraId="35D76EB7" w14:textId="77777777" w:rsidR="0097767E" w:rsidRDefault="0097767E" w:rsidP="001145FF">
      <w:pPr>
        <w:spacing w:after="0" w:line="240" w:lineRule="auto"/>
      </w:pPr>
      <w:r>
        <w:continuationSeparator/>
      </w:r>
    </w:p>
  </w:footnote>
  <w:footnote w:id="1">
    <w:p w14:paraId="51BC27B7" w14:textId="77777777" w:rsidR="001145FF" w:rsidRPr="0084747C" w:rsidRDefault="001145FF" w:rsidP="001145FF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B27"/>
    <w:multiLevelType w:val="hybridMultilevel"/>
    <w:tmpl w:val="0A5CF1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1EA"/>
    <w:multiLevelType w:val="hybridMultilevel"/>
    <w:tmpl w:val="55B69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331"/>
    <w:multiLevelType w:val="hybridMultilevel"/>
    <w:tmpl w:val="86D2924A"/>
    <w:lvl w:ilvl="0" w:tplc="04190009">
      <w:start w:val="1"/>
      <w:numFmt w:val="bullet"/>
      <w:lvlText w:val=""/>
      <w:lvlJc w:val="left"/>
      <w:pPr>
        <w:ind w:left="7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E59E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46D40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8FD8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21E40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59E8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82A40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1E62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39B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52A19"/>
    <w:multiLevelType w:val="hybridMultilevel"/>
    <w:tmpl w:val="802EDA1E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0D54B30"/>
    <w:multiLevelType w:val="hybridMultilevel"/>
    <w:tmpl w:val="D7102324"/>
    <w:lvl w:ilvl="0" w:tplc="4C34D19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17E2598"/>
    <w:multiLevelType w:val="hybridMultilevel"/>
    <w:tmpl w:val="02A494A6"/>
    <w:lvl w:ilvl="0" w:tplc="5DAC2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84578"/>
    <w:multiLevelType w:val="hybridMultilevel"/>
    <w:tmpl w:val="B8342A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4C61"/>
    <w:multiLevelType w:val="hybridMultilevel"/>
    <w:tmpl w:val="CFAECB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E1200"/>
    <w:multiLevelType w:val="hybridMultilevel"/>
    <w:tmpl w:val="65225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59A3"/>
    <w:multiLevelType w:val="hybridMultilevel"/>
    <w:tmpl w:val="11FC73CA"/>
    <w:lvl w:ilvl="0" w:tplc="04190009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A57400D"/>
    <w:multiLevelType w:val="hybridMultilevel"/>
    <w:tmpl w:val="6400D8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3936BD"/>
    <w:multiLevelType w:val="hybridMultilevel"/>
    <w:tmpl w:val="76948A7E"/>
    <w:lvl w:ilvl="0" w:tplc="04190009">
      <w:start w:val="1"/>
      <w:numFmt w:val="bullet"/>
      <w:lvlText w:val=""/>
      <w:lvlJc w:val="left"/>
      <w:pPr>
        <w:ind w:left="7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0E59E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46D40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448FD8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21E40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59E8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82A40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1E62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39B2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6E2578"/>
    <w:multiLevelType w:val="hybridMultilevel"/>
    <w:tmpl w:val="BA0E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D1185"/>
    <w:multiLevelType w:val="multilevel"/>
    <w:tmpl w:val="962C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978002176">
    <w:abstractNumId w:val="1"/>
  </w:num>
  <w:num w:numId="2" w16cid:durableId="604189899">
    <w:abstractNumId w:val="12"/>
  </w:num>
  <w:num w:numId="3" w16cid:durableId="63189583">
    <w:abstractNumId w:val="0"/>
  </w:num>
  <w:num w:numId="4" w16cid:durableId="1230458287">
    <w:abstractNumId w:val="10"/>
  </w:num>
  <w:num w:numId="5" w16cid:durableId="2123180751">
    <w:abstractNumId w:val="9"/>
  </w:num>
  <w:num w:numId="6" w16cid:durableId="30350220">
    <w:abstractNumId w:val="8"/>
  </w:num>
  <w:num w:numId="7" w16cid:durableId="2132825588">
    <w:abstractNumId w:val="7"/>
  </w:num>
  <w:num w:numId="8" w16cid:durableId="1253049798">
    <w:abstractNumId w:val="3"/>
  </w:num>
  <w:num w:numId="9" w16cid:durableId="888957818">
    <w:abstractNumId w:val="5"/>
  </w:num>
  <w:num w:numId="10" w16cid:durableId="1923296453">
    <w:abstractNumId w:val="13"/>
  </w:num>
  <w:num w:numId="11" w16cid:durableId="1337807814">
    <w:abstractNumId w:val="2"/>
  </w:num>
  <w:num w:numId="12" w16cid:durableId="318509890">
    <w:abstractNumId w:val="11"/>
  </w:num>
  <w:num w:numId="13" w16cid:durableId="104738350">
    <w:abstractNumId w:val="6"/>
  </w:num>
  <w:num w:numId="14" w16cid:durableId="533346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67"/>
    <w:rsid w:val="001145FF"/>
    <w:rsid w:val="00305E6A"/>
    <w:rsid w:val="00434067"/>
    <w:rsid w:val="008B7D8F"/>
    <w:rsid w:val="0097767E"/>
    <w:rsid w:val="00C123FD"/>
    <w:rsid w:val="00D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C2F7"/>
  <w15:chartTrackingRefBased/>
  <w15:docId w15:val="{5C63EC91-638C-4216-ACB3-D120D97D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5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145F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5">
    <w:name w:val="Текст сноски Знак"/>
    <w:basedOn w:val="a0"/>
    <w:link w:val="a4"/>
    <w:uiPriority w:val="99"/>
    <w:semiHidden/>
    <w:rsid w:val="001145FF"/>
    <w:rPr>
      <w:kern w:val="0"/>
      <w:sz w:val="20"/>
      <w:szCs w:val="20"/>
      <w14:ligatures w14:val="none"/>
    </w:rPr>
  </w:style>
  <w:style w:type="paragraph" w:styleId="a6">
    <w:name w:val="List Paragraph"/>
    <w:basedOn w:val="a"/>
    <w:uiPriority w:val="34"/>
    <w:qFormat/>
    <w:rsid w:val="0011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2491</Words>
  <Characters>14205</Characters>
  <Application>Microsoft Office Word</Application>
  <DocSecurity>0</DocSecurity>
  <Lines>118</Lines>
  <Paragraphs>33</Paragraphs>
  <ScaleCrop>false</ScaleCrop>
  <Company/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2023-09-28T02:09:00Z</dcterms:created>
  <dcterms:modified xsi:type="dcterms:W3CDTF">2023-09-28T02:20:00Z</dcterms:modified>
</cp:coreProperties>
</file>